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61284" w14:textId="77777777" w:rsidR="00D1593B" w:rsidRDefault="00D1593B" w:rsidP="00D777CE">
      <w:pPr>
        <w:pBdr>
          <w:top w:val="thinThickSmallGap" w:sz="24" w:space="1" w:color="009900"/>
          <w:left w:val="thinThickSmallGap" w:sz="24" w:space="4" w:color="009900"/>
          <w:bottom w:val="thickThinSmallGap" w:sz="24" w:space="1" w:color="009900"/>
          <w:right w:val="thickThinSmallGap" w:sz="24" w:space="4" w:color="009900"/>
        </w:pBdr>
        <w:shd w:val="clear" w:color="auto" w:fill="FEF2E8"/>
        <w:spacing w:after="0" w:line="240" w:lineRule="auto"/>
        <w:jc w:val="center"/>
        <w:rPr>
          <w:rFonts w:ascii="Cambria" w:eastAsia="Calibri" w:hAnsi="Cambria" w:cs="Calibri"/>
          <w:b/>
          <w:color w:val="EE0000"/>
          <w:kern w:val="0"/>
          <w:sz w:val="8"/>
          <w:szCs w:val="8"/>
          <w:u w:val="single"/>
          <w14:ligatures w14:val="none"/>
        </w:rPr>
      </w:pPr>
    </w:p>
    <w:p w14:paraId="3534E81D" w14:textId="4640FDC7" w:rsidR="00D1593B" w:rsidRPr="00D777CE" w:rsidRDefault="005F7C70" w:rsidP="00D777CE">
      <w:pPr>
        <w:pBdr>
          <w:top w:val="thinThickSmallGap" w:sz="24" w:space="1" w:color="009900"/>
          <w:left w:val="thinThickSmallGap" w:sz="24" w:space="4" w:color="009900"/>
          <w:bottom w:val="thickThinSmallGap" w:sz="24" w:space="1" w:color="009900"/>
          <w:right w:val="thickThinSmallGap" w:sz="24" w:space="4" w:color="009900"/>
        </w:pBdr>
        <w:shd w:val="clear" w:color="auto" w:fill="FEF2E8"/>
        <w:spacing w:after="0" w:line="240" w:lineRule="auto"/>
        <w:jc w:val="center"/>
        <w:rPr>
          <w:rFonts w:ascii="Times New Roman" w:eastAsia="Calibri" w:hAnsi="Times New Roman" w:cs="Times New Roman"/>
          <w:b/>
          <w:color w:val="009900"/>
          <w:kern w:val="0"/>
          <w:sz w:val="52"/>
          <w:szCs w:val="52"/>
          <w:u w:val="single"/>
          <w14:ligatures w14:val="none"/>
        </w:rPr>
      </w:pPr>
      <w:r w:rsidRPr="00D777CE">
        <w:rPr>
          <w:rFonts w:ascii="Times New Roman" w:eastAsia="Calibri" w:hAnsi="Times New Roman" w:cs="Times New Roman"/>
          <w:b/>
          <w:color w:val="009900"/>
          <w:kern w:val="0"/>
          <w:sz w:val="52"/>
          <w:szCs w:val="52"/>
          <w:u w:val="single"/>
          <w14:ligatures w14:val="none"/>
        </w:rPr>
        <w:t>Winds Of Change</w:t>
      </w:r>
    </w:p>
    <w:p w14:paraId="69CC9B3D" w14:textId="75BF5150" w:rsidR="00D1593B" w:rsidRPr="00D777CE" w:rsidRDefault="005F7C70" w:rsidP="00D777CE">
      <w:pPr>
        <w:pBdr>
          <w:top w:val="thinThickSmallGap" w:sz="24" w:space="1" w:color="009900"/>
          <w:left w:val="thinThickSmallGap" w:sz="24" w:space="4" w:color="009900"/>
          <w:bottom w:val="thickThinSmallGap" w:sz="24" w:space="1" w:color="009900"/>
          <w:right w:val="thickThinSmallGap" w:sz="24" w:space="4" w:color="009900"/>
        </w:pBdr>
        <w:shd w:val="clear" w:color="auto" w:fill="FEF2E8"/>
        <w:spacing w:after="0" w:line="240" w:lineRule="auto"/>
        <w:jc w:val="center"/>
        <w:rPr>
          <w:rFonts w:ascii="Times New Roman" w:eastAsia="Calibri" w:hAnsi="Times New Roman" w:cs="Times New Roman"/>
          <w:bCs/>
          <w:color w:val="000000" w:themeColor="text1"/>
          <w:kern w:val="0"/>
          <w14:ligatures w14:val="none"/>
        </w:rPr>
      </w:pPr>
      <w:r w:rsidRPr="00D777CE">
        <w:rPr>
          <w:rFonts w:ascii="Times New Roman" w:eastAsia="Calibri" w:hAnsi="Times New Roman" w:cs="Times New Roman"/>
          <w:bCs/>
          <w:color w:val="000000" w:themeColor="text1"/>
          <w:kern w:val="0"/>
          <w14:ligatures w14:val="none"/>
        </w:rPr>
        <w:t>Owen Olbricht</w:t>
      </w:r>
      <w:r w:rsidR="00D1593B" w:rsidRPr="00D777CE">
        <w:rPr>
          <w:rFonts w:ascii="Times New Roman" w:eastAsia="Calibri" w:hAnsi="Times New Roman" w:cs="Times New Roman"/>
          <w:bCs/>
          <w:color w:val="000000" w:themeColor="text1"/>
          <w:kern w:val="0"/>
          <w14:ligatures w14:val="none"/>
        </w:rPr>
        <w:t xml:space="preserve"> / </w:t>
      </w:r>
      <w:r w:rsidRPr="00D777CE">
        <w:rPr>
          <w:rFonts w:ascii="Times New Roman" w:eastAsia="Calibri" w:hAnsi="Times New Roman" w:cs="Times New Roman"/>
          <w:bCs/>
          <w:color w:val="000000" w:themeColor="text1"/>
          <w:kern w:val="0"/>
          <w14:ligatures w14:val="none"/>
        </w:rPr>
        <w:t>continued from the front</w:t>
      </w:r>
    </w:p>
    <w:p w14:paraId="3948C2C7" w14:textId="77777777" w:rsidR="00D1593B" w:rsidRPr="00D777CE" w:rsidRDefault="00D1593B" w:rsidP="00D777CE">
      <w:pPr>
        <w:pBdr>
          <w:top w:val="thinThickSmallGap" w:sz="24" w:space="1" w:color="009900"/>
          <w:left w:val="thinThickSmallGap" w:sz="24" w:space="4" w:color="009900"/>
          <w:bottom w:val="thickThinSmallGap" w:sz="24" w:space="1" w:color="009900"/>
          <w:right w:val="thickThinSmallGap" w:sz="24" w:space="4" w:color="009900"/>
        </w:pBdr>
        <w:shd w:val="clear" w:color="auto" w:fill="FEF2E8"/>
        <w:spacing w:after="0" w:line="240" w:lineRule="auto"/>
        <w:jc w:val="center"/>
        <w:rPr>
          <w:rFonts w:ascii="Times New Roman" w:eastAsia="Calibri" w:hAnsi="Times New Roman" w:cs="Times New Roman"/>
          <w:bCs/>
          <w:color w:val="000000" w:themeColor="text1"/>
          <w:kern w:val="0"/>
          <w14:ligatures w14:val="none"/>
        </w:rPr>
      </w:pPr>
    </w:p>
    <w:p w14:paraId="55B920DA" w14:textId="34810C88" w:rsidR="00D1593B" w:rsidRPr="00D777CE" w:rsidRDefault="00D1593B" w:rsidP="00D777CE">
      <w:pPr>
        <w:pBdr>
          <w:top w:val="thinThickSmallGap" w:sz="24" w:space="1" w:color="009900"/>
          <w:left w:val="thinThickSmallGap" w:sz="24" w:space="4" w:color="009900"/>
          <w:bottom w:val="thickThinSmallGap" w:sz="24" w:space="1" w:color="009900"/>
          <w:right w:val="thickThinSmallGap" w:sz="24" w:space="4" w:color="009900"/>
        </w:pBdr>
        <w:shd w:val="clear" w:color="auto" w:fill="FEF2E8"/>
        <w:spacing w:after="0" w:line="240" w:lineRule="auto"/>
        <w:jc w:val="center"/>
        <w:rPr>
          <w:rFonts w:ascii="Times New Roman" w:eastAsia="Calibri" w:hAnsi="Times New Roman" w:cs="Times New Roman"/>
          <w:b/>
          <w:color w:val="009900"/>
          <w:kern w:val="0"/>
          <w:sz w:val="32"/>
          <w:szCs w:val="32"/>
          <w:u w:val="single"/>
          <w14:ligatures w14:val="none"/>
        </w:rPr>
      </w:pPr>
      <w:r w:rsidRPr="00D777CE">
        <w:rPr>
          <w:rFonts w:ascii="Times New Roman" w:eastAsia="Calibri" w:hAnsi="Times New Roman" w:cs="Times New Roman"/>
          <w:b/>
          <w:color w:val="000000" w:themeColor="text1"/>
          <w:kern w:val="0"/>
          <w:sz w:val="24"/>
          <w:szCs w:val="24"/>
          <w14:ligatures w14:val="none"/>
        </w:rPr>
        <w:t xml:space="preserve"> </w:t>
      </w:r>
      <w:r w:rsidR="005F7C70" w:rsidRPr="00D777CE">
        <w:rPr>
          <w:rFonts w:ascii="Times New Roman" w:eastAsia="Calibri" w:hAnsi="Times New Roman" w:cs="Times New Roman"/>
          <w:b/>
          <w:color w:val="009900"/>
          <w:kern w:val="0"/>
          <w:sz w:val="32"/>
          <w:szCs w:val="32"/>
          <w:u w:val="single"/>
          <w14:ligatures w14:val="none"/>
        </w:rPr>
        <w:t>Clothing</w:t>
      </w:r>
    </w:p>
    <w:p w14:paraId="1B12909F" w14:textId="721D191D" w:rsidR="00D1593B" w:rsidRPr="00D777CE" w:rsidRDefault="00D1593B" w:rsidP="00D777CE">
      <w:pPr>
        <w:pBdr>
          <w:top w:val="thinThickSmallGap" w:sz="24" w:space="1" w:color="009900"/>
          <w:left w:val="thinThickSmallGap" w:sz="24" w:space="4" w:color="009900"/>
          <w:bottom w:val="thickThinSmallGap" w:sz="24" w:space="1" w:color="009900"/>
          <w:right w:val="thickThinSmallGap" w:sz="24" w:space="4" w:color="009900"/>
        </w:pBdr>
        <w:shd w:val="clear" w:color="auto" w:fill="FEF2E8"/>
        <w:spacing w:after="0" w:line="240" w:lineRule="auto"/>
        <w:jc w:val="both"/>
        <w:rPr>
          <w:rFonts w:ascii="Times New Roman" w:eastAsia="Calibri" w:hAnsi="Times New Roman" w:cs="Times New Roman"/>
          <w:bCs/>
          <w:color w:val="000000" w:themeColor="text1"/>
          <w:kern w:val="0"/>
          <w:sz w:val="24"/>
          <w:szCs w:val="24"/>
          <w14:ligatures w14:val="none"/>
        </w:rPr>
      </w:pPr>
      <w:r w:rsidRPr="00D777CE">
        <w:rPr>
          <w:rFonts w:ascii="Times New Roman" w:eastAsia="Calibri" w:hAnsi="Times New Roman" w:cs="Times New Roman"/>
          <w:bCs/>
          <w:color w:val="000000" w:themeColor="text1"/>
          <w:kern w:val="0"/>
          <w:sz w:val="24"/>
          <w:szCs w:val="24"/>
          <w14:ligatures w14:val="none"/>
        </w:rPr>
        <w:tab/>
      </w:r>
      <w:r w:rsidR="005F7C70" w:rsidRPr="00D777CE">
        <w:rPr>
          <w:rFonts w:ascii="Times New Roman" w:eastAsia="Calibri" w:hAnsi="Times New Roman" w:cs="Times New Roman"/>
          <w:bCs/>
          <w:color w:val="000000" w:themeColor="text1"/>
          <w:kern w:val="0"/>
          <w:sz w:val="24"/>
          <w:szCs w:val="24"/>
          <w14:ligatures w14:val="none"/>
        </w:rPr>
        <w:t>What is wrong with casual clothing?  Perhaps nothing except that instead of wearing what is casual, some wear their worst as a sign of rebellion to the norm.  They probably would not dress that way if they were invited to dinner to honor a high official or dignitary.</w:t>
      </w:r>
    </w:p>
    <w:p w14:paraId="3ECB1DB8" w14:textId="0D0C3454" w:rsidR="005F7C70" w:rsidRPr="00D777CE" w:rsidRDefault="005F7C70" w:rsidP="00D777CE">
      <w:pPr>
        <w:pBdr>
          <w:top w:val="thinThickSmallGap" w:sz="24" w:space="1" w:color="009900"/>
          <w:left w:val="thinThickSmallGap" w:sz="24" w:space="4" w:color="009900"/>
          <w:bottom w:val="thickThinSmallGap" w:sz="24" w:space="1" w:color="009900"/>
          <w:right w:val="thickThinSmallGap" w:sz="24" w:space="4" w:color="009900"/>
        </w:pBdr>
        <w:shd w:val="clear" w:color="auto" w:fill="FEF2E8"/>
        <w:spacing w:after="0" w:line="240" w:lineRule="auto"/>
        <w:jc w:val="both"/>
        <w:rPr>
          <w:rFonts w:ascii="Times New Roman" w:eastAsia="Calibri" w:hAnsi="Times New Roman" w:cs="Times New Roman"/>
          <w:bCs/>
          <w:color w:val="000000" w:themeColor="text1"/>
          <w:kern w:val="0"/>
          <w:sz w:val="24"/>
          <w:szCs w:val="24"/>
          <w14:ligatures w14:val="none"/>
        </w:rPr>
      </w:pPr>
      <w:r w:rsidRPr="00D777CE">
        <w:rPr>
          <w:rFonts w:ascii="Times New Roman" w:eastAsia="Calibri" w:hAnsi="Times New Roman" w:cs="Times New Roman"/>
          <w:bCs/>
          <w:color w:val="000000" w:themeColor="text1"/>
          <w:kern w:val="0"/>
          <w:sz w:val="24"/>
          <w:szCs w:val="24"/>
          <w14:ligatures w14:val="none"/>
        </w:rPr>
        <w:tab/>
        <w:t xml:space="preserve">What Malachi wrote concerning Israel’s sacrificial gifts might well apply here in </w:t>
      </w:r>
      <w:r w:rsidRPr="00D777CE">
        <w:rPr>
          <w:rFonts w:ascii="Times New Roman" w:eastAsia="Calibri" w:hAnsi="Times New Roman" w:cs="Times New Roman"/>
          <w:b/>
          <w:color w:val="009900"/>
          <w:kern w:val="0"/>
          <w:sz w:val="24"/>
          <w:szCs w:val="24"/>
          <w14:ligatures w14:val="none"/>
        </w:rPr>
        <w:t>Malachi 1:8</w:t>
      </w:r>
      <w:r w:rsidRPr="00D777CE">
        <w:rPr>
          <w:rFonts w:ascii="Times New Roman" w:eastAsia="Calibri" w:hAnsi="Times New Roman" w:cs="Times New Roman"/>
          <w:bCs/>
          <w:color w:val="000000" w:themeColor="text1"/>
          <w:kern w:val="0"/>
          <w:sz w:val="24"/>
          <w:szCs w:val="24"/>
          <w14:ligatures w14:val="none"/>
        </w:rPr>
        <w:t xml:space="preserve">, </w:t>
      </w:r>
      <w:r w:rsidRPr="00D777CE">
        <w:rPr>
          <w:rFonts w:ascii="Times New Roman" w:eastAsia="Calibri" w:hAnsi="Times New Roman" w:cs="Times New Roman"/>
          <w:b/>
          <w:i/>
          <w:iCs/>
          <w:color w:val="009900"/>
          <w:kern w:val="0"/>
          <w:sz w:val="24"/>
          <w:szCs w:val="24"/>
          <w14:ligatures w14:val="none"/>
        </w:rPr>
        <w:t xml:space="preserve">“Offer it then to (dress like then for </w:t>
      </w:r>
      <w:r w:rsidRPr="00D777CE">
        <w:rPr>
          <w:rFonts w:ascii="Times New Roman" w:eastAsia="Calibri" w:hAnsi="Times New Roman" w:cs="Times New Roman"/>
          <w:b/>
          <w:color w:val="009900"/>
          <w:kern w:val="0"/>
          <w:sz w:val="24"/>
          <w:szCs w:val="24"/>
          <w14:ligatures w14:val="none"/>
        </w:rPr>
        <w:t>[</w:t>
      </w:r>
      <w:r w:rsidR="00D777CE">
        <w:rPr>
          <w:rFonts w:ascii="Times New Roman" w:eastAsia="Calibri" w:hAnsi="Times New Roman" w:cs="Times New Roman"/>
          <w:b/>
          <w:color w:val="009900"/>
          <w:kern w:val="0"/>
          <w:sz w:val="24"/>
          <w:szCs w:val="24"/>
          <w14:ligatures w14:val="none"/>
        </w:rPr>
        <w:t xml:space="preserve">a </w:t>
      </w:r>
      <w:r w:rsidRPr="00D777CE">
        <w:rPr>
          <w:rFonts w:ascii="Times New Roman" w:eastAsia="Calibri" w:hAnsi="Times New Roman" w:cs="Times New Roman"/>
          <w:b/>
          <w:color w:val="009900"/>
          <w:kern w:val="0"/>
          <w:sz w:val="24"/>
          <w:szCs w:val="24"/>
          <w14:ligatures w14:val="none"/>
        </w:rPr>
        <w:t>comparison – kds])</w:t>
      </w:r>
      <w:r w:rsidRPr="00D777CE">
        <w:rPr>
          <w:rFonts w:ascii="Times New Roman" w:eastAsia="Calibri" w:hAnsi="Times New Roman" w:cs="Times New Roman"/>
          <w:b/>
          <w:i/>
          <w:iCs/>
          <w:color w:val="009900"/>
          <w:kern w:val="0"/>
          <w:sz w:val="24"/>
          <w:szCs w:val="24"/>
          <w14:ligatures w14:val="none"/>
        </w:rPr>
        <w:t xml:space="preserve"> the governor!</w:t>
      </w:r>
      <w:r w:rsidRPr="00D777CE">
        <w:rPr>
          <w:rFonts w:ascii="Times New Roman" w:eastAsia="Calibri" w:hAnsi="Times New Roman" w:cs="Times New Roman"/>
          <w:bCs/>
          <w:color w:val="009900"/>
          <w:kern w:val="0"/>
          <w:sz w:val="24"/>
          <w:szCs w:val="24"/>
          <w14:ligatures w14:val="none"/>
        </w:rPr>
        <w:t xml:space="preserve">  </w:t>
      </w:r>
      <w:r w:rsidRPr="00D777CE">
        <w:rPr>
          <w:rFonts w:ascii="Times New Roman" w:eastAsia="Calibri" w:hAnsi="Times New Roman" w:cs="Times New Roman"/>
          <w:bCs/>
          <w:color w:val="000000" w:themeColor="text1"/>
          <w:kern w:val="0"/>
          <w:sz w:val="24"/>
          <w:szCs w:val="24"/>
          <w14:ligatures w14:val="none"/>
        </w:rPr>
        <w:t>Would he be pleased with you?  Would he accept you favorably?  If the people we are seeking to honor would not be pleased, how much less God be pleased by unsightly clothing?</w:t>
      </w:r>
    </w:p>
    <w:p w14:paraId="3242D750" w14:textId="77777777" w:rsidR="00D1593B" w:rsidRPr="00D777CE" w:rsidRDefault="00D1593B" w:rsidP="00D777CE">
      <w:pPr>
        <w:pBdr>
          <w:top w:val="thinThickSmallGap" w:sz="24" w:space="1" w:color="009900"/>
          <w:left w:val="thinThickSmallGap" w:sz="24" w:space="4" w:color="009900"/>
          <w:bottom w:val="thickThinSmallGap" w:sz="24" w:space="1" w:color="009900"/>
          <w:right w:val="thickThinSmallGap" w:sz="24" w:space="4" w:color="009900"/>
        </w:pBdr>
        <w:shd w:val="clear" w:color="auto" w:fill="FEF2E8"/>
        <w:spacing w:after="0" w:line="240" w:lineRule="auto"/>
        <w:jc w:val="center"/>
        <w:rPr>
          <w:rFonts w:ascii="Times New Roman" w:eastAsia="Calibri" w:hAnsi="Times New Roman" w:cs="Times New Roman"/>
          <w:bCs/>
          <w:color w:val="000000" w:themeColor="text1"/>
          <w:kern w:val="0"/>
          <w:sz w:val="24"/>
          <w:szCs w:val="24"/>
          <w14:ligatures w14:val="none"/>
        </w:rPr>
      </w:pPr>
    </w:p>
    <w:p w14:paraId="503667FE" w14:textId="2D4AF6E2" w:rsidR="00D1593B" w:rsidRPr="00D777CE" w:rsidRDefault="005F7C70" w:rsidP="00D777CE">
      <w:pPr>
        <w:pBdr>
          <w:top w:val="thinThickSmallGap" w:sz="24" w:space="1" w:color="009900"/>
          <w:left w:val="thinThickSmallGap" w:sz="24" w:space="4" w:color="009900"/>
          <w:bottom w:val="thickThinSmallGap" w:sz="24" w:space="1" w:color="009900"/>
          <w:right w:val="thickThinSmallGap" w:sz="24" w:space="4" w:color="009900"/>
        </w:pBdr>
        <w:shd w:val="clear" w:color="auto" w:fill="FEF2E8"/>
        <w:spacing w:after="0" w:line="240" w:lineRule="auto"/>
        <w:jc w:val="center"/>
        <w:rPr>
          <w:rFonts w:ascii="Times New Roman" w:eastAsia="Calibri" w:hAnsi="Times New Roman" w:cs="Times New Roman"/>
          <w:b/>
          <w:color w:val="009900"/>
          <w:kern w:val="0"/>
          <w:sz w:val="32"/>
          <w:szCs w:val="32"/>
          <w:u w:val="single"/>
          <w14:ligatures w14:val="none"/>
        </w:rPr>
      </w:pPr>
      <w:r w:rsidRPr="00D777CE">
        <w:rPr>
          <w:rFonts w:ascii="Times New Roman" w:eastAsia="Calibri" w:hAnsi="Times New Roman" w:cs="Times New Roman"/>
          <w:b/>
          <w:color w:val="009900"/>
          <w:kern w:val="0"/>
          <w:sz w:val="32"/>
          <w:szCs w:val="32"/>
          <w:u w:val="single"/>
          <w14:ligatures w14:val="none"/>
        </w:rPr>
        <w:t>Rock Bands</w:t>
      </w:r>
    </w:p>
    <w:p w14:paraId="0C2A4763" w14:textId="370C0731" w:rsidR="00D1593B" w:rsidRPr="00D777CE" w:rsidRDefault="00D1593B" w:rsidP="00D777CE">
      <w:pPr>
        <w:pBdr>
          <w:top w:val="thinThickSmallGap" w:sz="24" w:space="1" w:color="009900"/>
          <w:left w:val="thinThickSmallGap" w:sz="24" w:space="4" w:color="009900"/>
          <w:bottom w:val="thickThinSmallGap" w:sz="24" w:space="1" w:color="009900"/>
          <w:right w:val="thickThinSmallGap" w:sz="24" w:space="4" w:color="009900"/>
        </w:pBdr>
        <w:shd w:val="clear" w:color="auto" w:fill="FEF2E8"/>
        <w:spacing w:after="0" w:line="240" w:lineRule="auto"/>
        <w:jc w:val="both"/>
        <w:rPr>
          <w:rFonts w:ascii="Times New Roman" w:eastAsia="Calibri" w:hAnsi="Times New Roman" w:cs="Times New Roman"/>
          <w:bCs/>
          <w:color w:val="000000" w:themeColor="text1"/>
          <w:kern w:val="0"/>
          <w:sz w:val="24"/>
          <w:szCs w:val="24"/>
          <w14:ligatures w14:val="none"/>
        </w:rPr>
      </w:pPr>
      <w:r w:rsidRPr="00D777CE">
        <w:rPr>
          <w:rFonts w:ascii="Times New Roman" w:eastAsia="Calibri" w:hAnsi="Times New Roman" w:cs="Times New Roman"/>
          <w:bCs/>
          <w:color w:val="000000" w:themeColor="text1"/>
          <w:kern w:val="0"/>
          <w:sz w:val="24"/>
          <w:szCs w:val="24"/>
          <w14:ligatures w14:val="none"/>
        </w:rPr>
        <w:tab/>
      </w:r>
      <w:r w:rsidR="005F7C70" w:rsidRPr="00D777CE">
        <w:rPr>
          <w:rFonts w:ascii="Times New Roman" w:eastAsia="Calibri" w:hAnsi="Times New Roman" w:cs="Times New Roman"/>
          <w:bCs/>
          <w:color w:val="000000" w:themeColor="text1"/>
          <w:kern w:val="0"/>
          <w:sz w:val="24"/>
          <w:szCs w:val="24"/>
          <w14:ligatures w14:val="none"/>
        </w:rPr>
        <w:t>An appeal through instrumental music such as rock bands is another matter.  Instrumental music in worship was introduced long years after the apostles taught Christians to observe “all</w:t>
      </w:r>
      <w:r w:rsidR="00D777CE">
        <w:rPr>
          <w:rFonts w:ascii="Times New Roman" w:eastAsia="Calibri" w:hAnsi="Times New Roman" w:cs="Times New Roman"/>
          <w:bCs/>
          <w:color w:val="000000" w:themeColor="text1"/>
          <w:kern w:val="0"/>
          <w:sz w:val="24"/>
          <w:szCs w:val="24"/>
          <w14:ligatures w14:val="none"/>
        </w:rPr>
        <w:t>”</w:t>
      </w:r>
      <w:r w:rsidR="005F7C70" w:rsidRPr="00D777CE">
        <w:rPr>
          <w:rFonts w:ascii="Times New Roman" w:eastAsia="Calibri" w:hAnsi="Times New Roman" w:cs="Times New Roman"/>
          <w:bCs/>
          <w:color w:val="000000" w:themeColor="text1"/>
          <w:kern w:val="0"/>
          <w:sz w:val="24"/>
          <w:szCs w:val="24"/>
          <w14:ligatures w14:val="none"/>
        </w:rPr>
        <w:t xml:space="preserve"> Jesus had commanded</w:t>
      </w:r>
      <w:r w:rsidR="00D777CE">
        <w:rPr>
          <w:rFonts w:ascii="Times New Roman" w:eastAsia="Calibri" w:hAnsi="Times New Roman" w:cs="Times New Roman"/>
          <w:bCs/>
          <w:color w:val="000000" w:themeColor="text1"/>
          <w:kern w:val="0"/>
          <w:sz w:val="24"/>
          <w:szCs w:val="24"/>
          <w14:ligatures w14:val="none"/>
        </w:rPr>
        <w:t xml:space="preserve"> </w:t>
      </w:r>
      <w:r w:rsidR="005F7C70" w:rsidRPr="00D777CE">
        <w:rPr>
          <w:rFonts w:ascii="Times New Roman" w:eastAsia="Calibri" w:hAnsi="Times New Roman" w:cs="Times New Roman"/>
          <w:bCs/>
          <w:color w:val="000000" w:themeColor="text1"/>
          <w:kern w:val="0"/>
          <w:sz w:val="24"/>
          <w:szCs w:val="24"/>
          <w14:ligatures w14:val="none"/>
        </w:rPr>
        <w:t>(</w:t>
      </w:r>
      <w:r w:rsidR="005F7C70" w:rsidRPr="00D777CE">
        <w:rPr>
          <w:rFonts w:ascii="Times New Roman" w:eastAsia="Calibri" w:hAnsi="Times New Roman" w:cs="Times New Roman"/>
          <w:b/>
          <w:color w:val="009900"/>
          <w:kern w:val="0"/>
          <w:sz w:val="24"/>
          <w:szCs w:val="24"/>
          <w14:ligatures w14:val="none"/>
        </w:rPr>
        <w:t>Matthew 28:20</w:t>
      </w:r>
      <w:r w:rsidR="005F7C70" w:rsidRPr="00D777CE">
        <w:rPr>
          <w:rFonts w:ascii="Times New Roman" w:eastAsia="Calibri" w:hAnsi="Times New Roman" w:cs="Times New Roman"/>
          <w:bCs/>
          <w:color w:val="000000" w:themeColor="text1"/>
          <w:kern w:val="0"/>
          <w:sz w:val="24"/>
          <w:szCs w:val="24"/>
          <w14:ligatures w14:val="none"/>
        </w:rPr>
        <w:t>)</w:t>
      </w:r>
      <w:r w:rsidR="00D777CE">
        <w:rPr>
          <w:rFonts w:ascii="Times New Roman" w:eastAsia="Calibri" w:hAnsi="Times New Roman" w:cs="Times New Roman"/>
          <w:bCs/>
          <w:color w:val="000000" w:themeColor="text1"/>
          <w:kern w:val="0"/>
          <w:sz w:val="24"/>
          <w:szCs w:val="24"/>
          <w14:ligatures w14:val="none"/>
        </w:rPr>
        <w:t>.</w:t>
      </w:r>
      <w:r w:rsidR="005F7C70" w:rsidRPr="00D777CE">
        <w:rPr>
          <w:rFonts w:ascii="Times New Roman" w:eastAsia="Calibri" w:hAnsi="Times New Roman" w:cs="Times New Roman"/>
          <w:bCs/>
          <w:color w:val="000000" w:themeColor="text1"/>
          <w:kern w:val="0"/>
          <w:sz w:val="24"/>
          <w:szCs w:val="24"/>
          <w14:ligatures w14:val="none"/>
        </w:rPr>
        <w:t xml:space="preserve">  The use of instrumental music was not included in their teaching, so it was not introduced by Jesus, His </w:t>
      </w:r>
      <w:proofErr w:type="gramStart"/>
      <w:r w:rsidR="005F7C70" w:rsidRPr="00D777CE">
        <w:rPr>
          <w:rFonts w:ascii="Times New Roman" w:eastAsia="Calibri" w:hAnsi="Times New Roman" w:cs="Times New Roman"/>
          <w:bCs/>
          <w:color w:val="000000" w:themeColor="text1"/>
          <w:kern w:val="0"/>
          <w:sz w:val="24"/>
          <w:szCs w:val="24"/>
          <w14:ligatures w14:val="none"/>
        </w:rPr>
        <w:t>apostles</w:t>
      </w:r>
      <w:proofErr w:type="gramEnd"/>
      <w:r w:rsidR="005F7C70" w:rsidRPr="00D777CE">
        <w:rPr>
          <w:rFonts w:ascii="Times New Roman" w:eastAsia="Calibri" w:hAnsi="Times New Roman" w:cs="Times New Roman"/>
          <w:bCs/>
          <w:color w:val="000000" w:themeColor="text1"/>
          <w:kern w:val="0"/>
          <w:sz w:val="24"/>
          <w:szCs w:val="24"/>
          <w14:ligatures w14:val="none"/>
        </w:rPr>
        <w:t xml:space="preserve"> or the inspired prophets of the New Testament upon which the church is built (</w:t>
      </w:r>
      <w:r w:rsidR="005F7C70" w:rsidRPr="00D777CE">
        <w:rPr>
          <w:rFonts w:ascii="Times New Roman" w:eastAsia="Calibri" w:hAnsi="Times New Roman" w:cs="Times New Roman"/>
          <w:b/>
          <w:color w:val="009900"/>
          <w:kern w:val="0"/>
          <w:sz w:val="24"/>
          <w:szCs w:val="24"/>
          <w14:ligatures w14:val="none"/>
        </w:rPr>
        <w:t>Ephesians 2:20, 5:19-20; Colossians 3:16</w:t>
      </w:r>
      <w:r w:rsidR="005F7C70" w:rsidRPr="00D777CE">
        <w:rPr>
          <w:rFonts w:ascii="Times New Roman" w:eastAsia="Calibri" w:hAnsi="Times New Roman" w:cs="Times New Roman"/>
          <w:bCs/>
          <w:color w:val="000000" w:themeColor="text1"/>
          <w:kern w:val="0"/>
          <w:sz w:val="24"/>
          <w:szCs w:val="24"/>
          <w14:ligatures w14:val="none"/>
        </w:rPr>
        <w:t>).  The organ is not authorized in their teaching and neither are the bands that have been used to take the place of the organ.</w:t>
      </w:r>
    </w:p>
    <w:p w14:paraId="1A3829CB" w14:textId="77777777" w:rsidR="00D1593B" w:rsidRPr="00D777CE" w:rsidRDefault="00D1593B" w:rsidP="00D777CE">
      <w:pPr>
        <w:pBdr>
          <w:top w:val="thinThickSmallGap" w:sz="24" w:space="1" w:color="009900"/>
          <w:left w:val="thinThickSmallGap" w:sz="24" w:space="4" w:color="009900"/>
          <w:bottom w:val="thickThinSmallGap" w:sz="24" w:space="1" w:color="009900"/>
          <w:right w:val="thickThinSmallGap" w:sz="24" w:space="4" w:color="009900"/>
        </w:pBdr>
        <w:shd w:val="clear" w:color="auto" w:fill="FEF2E8"/>
        <w:spacing w:after="0" w:line="240" w:lineRule="auto"/>
        <w:jc w:val="center"/>
        <w:rPr>
          <w:rFonts w:ascii="Times New Roman" w:eastAsia="Calibri" w:hAnsi="Times New Roman" w:cs="Times New Roman"/>
          <w:bCs/>
          <w:color w:val="000000" w:themeColor="text1"/>
          <w:kern w:val="0"/>
          <w:sz w:val="24"/>
          <w:szCs w:val="24"/>
          <w14:ligatures w14:val="none"/>
        </w:rPr>
      </w:pPr>
    </w:p>
    <w:p w14:paraId="4EC871F0" w14:textId="79FE0151" w:rsidR="00D1593B" w:rsidRPr="00D777CE" w:rsidRDefault="005F7C70" w:rsidP="00D777CE">
      <w:pPr>
        <w:pBdr>
          <w:top w:val="thinThickSmallGap" w:sz="24" w:space="1" w:color="009900"/>
          <w:left w:val="thinThickSmallGap" w:sz="24" w:space="4" w:color="009900"/>
          <w:bottom w:val="thickThinSmallGap" w:sz="24" w:space="1" w:color="009900"/>
          <w:right w:val="thickThinSmallGap" w:sz="24" w:space="4" w:color="009900"/>
        </w:pBdr>
        <w:shd w:val="clear" w:color="auto" w:fill="FEF2E8"/>
        <w:spacing w:after="0" w:line="240" w:lineRule="auto"/>
        <w:jc w:val="center"/>
        <w:rPr>
          <w:rFonts w:ascii="Times New Roman" w:eastAsia="Calibri" w:hAnsi="Times New Roman" w:cs="Times New Roman"/>
          <w:b/>
          <w:color w:val="009900"/>
          <w:kern w:val="0"/>
          <w:sz w:val="32"/>
          <w:szCs w:val="32"/>
          <w:u w:val="single"/>
          <w14:ligatures w14:val="none"/>
        </w:rPr>
      </w:pPr>
      <w:r w:rsidRPr="00D777CE">
        <w:rPr>
          <w:rFonts w:ascii="Times New Roman" w:eastAsia="Calibri" w:hAnsi="Times New Roman" w:cs="Times New Roman"/>
          <w:b/>
          <w:color w:val="009900"/>
          <w:kern w:val="0"/>
          <w:sz w:val="32"/>
          <w:szCs w:val="32"/>
          <w:u w:val="single"/>
          <w14:ligatures w14:val="none"/>
        </w:rPr>
        <w:t>What Appeals To Society</w:t>
      </w:r>
    </w:p>
    <w:p w14:paraId="5C0CF4AD" w14:textId="77777777" w:rsidR="001D0B46" w:rsidRPr="00D777CE" w:rsidRDefault="00D1593B" w:rsidP="00D777CE">
      <w:pPr>
        <w:pBdr>
          <w:top w:val="thinThickSmallGap" w:sz="24" w:space="1" w:color="009900"/>
          <w:left w:val="thinThickSmallGap" w:sz="24" w:space="4" w:color="009900"/>
          <w:bottom w:val="thickThinSmallGap" w:sz="24" w:space="1" w:color="009900"/>
          <w:right w:val="thickThinSmallGap" w:sz="24" w:space="4" w:color="009900"/>
        </w:pBdr>
        <w:shd w:val="clear" w:color="auto" w:fill="FEF2E8"/>
        <w:spacing w:after="0" w:line="240" w:lineRule="auto"/>
        <w:jc w:val="both"/>
        <w:rPr>
          <w:rFonts w:ascii="Times New Roman" w:eastAsia="Calibri" w:hAnsi="Times New Roman" w:cs="Times New Roman"/>
          <w:bCs/>
          <w:color w:val="000000" w:themeColor="text1"/>
          <w:kern w:val="0"/>
          <w:sz w:val="24"/>
          <w:szCs w:val="24"/>
          <w14:ligatures w14:val="none"/>
        </w:rPr>
      </w:pPr>
      <w:r w:rsidRPr="00D777CE">
        <w:rPr>
          <w:rFonts w:ascii="Times New Roman" w:eastAsia="Calibri" w:hAnsi="Times New Roman" w:cs="Times New Roman"/>
          <w:bCs/>
          <w:color w:val="000000" w:themeColor="text1"/>
          <w:kern w:val="0"/>
          <w:sz w:val="24"/>
          <w:szCs w:val="24"/>
          <w14:ligatures w14:val="none"/>
        </w:rPr>
        <w:tab/>
      </w:r>
      <w:r w:rsidR="005F7C70" w:rsidRPr="00D777CE">
        <w:rPr>
          <w:rFonts w:ascii="Times New Roman" w:eastAsia="Calibri" w:hAnsi="Times New Roman" w:cs="Times New Roman"/>
          <w:bCs/>
          <w:color w:val="000000" w:themeColor="text1"/>
          <w:kern w:val="0"/>
          <w:sz w:val="24"/>
          <w:szCs w:val="24"/>
          <w14:ligatures w14:val="none"/>
        </w:rPr>
        <w:t>The mood of today that has caused churches to appeal to what excites our contemporary society is the same mood that has caused innovations of various kinds over the past centuries.  The goal of the Lord’s people should be neither to reject or accept the mood swings of society.  Their goal should be to teach and practice those things we can learn only in the teaching of the New Testament.</w:t>
      </w:r>
    </w:p>
    <w:p w14:paraId="65E066AF" w14:textId="608E56CC" w:rsidR="00D1593B" w:rsidRPr="00D777CE" w:rsidRDefault="001D0B46" w:rsidP="00D777CE">
      <w:pPr>
        <w:pBdr>
          <w:top w:val="thinThickSmallGap" w:sz="24" w:space="1" w:color="009900"/>
          <w:left w:val="thinThickSmallGap" w:sz="24" w:space="4" w:color="009900"/>
          <w:bottom w:val="thickThinSmallGap" w:sz="24" w:space="1" w:color="009900"/>
          <w:right w:val="thickThinSmallGap" w:sz="24" w:space="4" w:color="009900"/>
        </w:pBdr>
        <w:shd w:val="clear" w:color="auto" w:fill="FEF2E8"/>
        <w:spacing w:after="0" w:line="240" w:lineRule="auto"/>
        <w:jc w:val="both"/>
        <w:rPr>
          <w:rFonts w:ascii="Times New Roman" w:eastAsia="Calibri" w:hAnsi="Times New Roman" w:cs="Times New Roman"/>
          <w:bCs/>
          <w:color w:val="000000" w:themeColor="text1"/>
          <w:kern w:val="0"/>
          <w:sz w:val="24"/>
          <w:szCs w:val="24"/>
          <w14:ligatures w14:val="none"/>
        </w:rPr>
      </w:pPr>
      <w:r w:rsidRPr="00D777CE">
        <w:rPr>
          <w:rFonts w:ascii="Times New Roman" w:eastAsia="Calibri" w:hAnsi="Times New Roman" w:cs="Times New Roman"/>
          <w:bCs/>
          <w:color w:val="000000" w:themeColor="text1"/>
          <w:kern w:val="0"/>
          <w:sz w:val="24"/>
          <w:szCs w:val="24"/>
          <w14:ligatures w14:val="none"/>
        </w:rPr>
        <w:tab/>
        <w:t xml:space="preserve">Paul wrote, </w:t>
      </w:r>
      <w:r w:rsidRPr="00D777CE">
        <w:rPr>
          <w:rFonts w:ascii="Times New Roman" w:eastAsia="Calibri" w:hAnsi="Times New Roman" w:cs="Times New Roman"/>
          <w:b/>
          <w:i/>
          <w:iCs/>
          <w:color w:val="009900"/>
          <w:kern w:val="0"/>
          <w:sz w:val="24"/>
          <w:szCs w:val="24"/>
          <w14:ligatures w14:val="none"/>
        </w:rPr>
        <w:t>“For do I now persuade men, or God?  Or do I seek to please men?  For if I still pleased men, I would not be a servant of Christ,”</w:t>
      </w:r>
      <w:r w:rsidRPr="00D777CE">
        <w:rPr>
          <w:rFonts w:ascii="Times New Roman" w:eastAsia="Calibri" w:hAnsi="Times New Roman" w:cs="Times New Roman"/>
          <w:bCs/>
          <w:color w:val="009900"/>
          <w:kern w:val="0"/>
          <w:sz w:val="24"/>
          <w:szCs w:val="24"/>
          <w14:ligatures w14:val="none"/>
        </w:rPr>
        <w:t xml:space="preserve">  </w:t>
      </w:r>
      <w:r w:rsidRPr="00D777CE">
        <w:rPr>
          <w:rFonts w:ascii="Times New Roman" w:eastAsia="Calibri" w:hAnsi="Times New Roman" w:cs="Times New Roman"/>
          <w:bCs/>
          <w:color w:val="000000" w:themeColor="text1"/>
          <w:kern w:val="0"/>
          <w:sz w:val="24"/>
          <w:szCs w:val="24"/>
          <w14:ligatures w14:val="none"/>
        </w:rPr>
        <w:t>(</w:t>
      </w:r>
      <w:r w:rsidRPr="00D777CE">
        <w:rPr>
          <w:rFonts w:ascii="Times New Roman" w:eastAsia="Calibri" w:hAnsi="Times New Roman" w:cs="Times New Roman"/>
          <w:b/>
          <w:color w:val="009900"/>
          <w:kern w:val="0"/>
          <w:sz w:val="24"/>
          <w:szCs w:val="24"/>
          <w14:ligatures w14:val="none"/>
        </w:rPr>
        <w:t>Galatians 1:10</w:t>
      </w:r>
      <w:r w:rsidRPr="00D777CE">
        <w:rPr>
          <w:rFonts w:ascii="Times New Roman" w:eastAsia="Calibri" w:hAnsi="Times New Roman" w:cs="Times New Roman"/>
          <w:bCs/>
          <w:color w:val="000000" w:themeColor="text1"/>
          <w:kern w:val="0"/>
          <w:sz w:val="24"/>
          <w:szCs w:val="24"/>
          <w14:ligatures w14:val="none"/>
        </w:rPr>
        <w:t>).</w:t>
      </w:r>
      <w:r w:rsidR="00173F2D">
        <w:rPr>
          <w:rFonts w:ascii="Times New Roman" w:eastAsia="Calibri" w:hAnsi="Times New Roman" w:cs="Times New Roman"/>
          <w:bCs/>
          <w:color w:val="000000" w:themeColor="text1"/>
          <w:kern w:val="0"/>
          <w:sz w:val="24"/>
          <w:szCs w:val="24"/>
          <w14:ligatures w14:val="none"/>
        </w:rPr>
        <w:t xml:space="preserve">  </w:t>
      </w:r>
      <w:r w:rsidRPr="00D777CE">
        <w:rPr>
          <w:rFonts w:ascii="Times New Roman" w:eastAsia="Calibri" w:hAnsi="Times New Roman" w:cs="Times New Roman"/>
          <w:b/>
          <w:i/>
          <w:iCs/>
          <w:color w:val="009900"/>
          <w:kern w:val="0"/>
          <w:sz w:val="24"/>
          <w:szCs w:val="24"/>
          <w14:ligatures w14:val="none"/>
        </w:rPr>
        <w:t>“</w:t>
      </w:r>
      <w:proofErr w:type="gramStart"/>
      <w:r w:rsidRPr="00D777CE">
        <w:rPr>
          <w:rFonts w:ascii="Times New Roman" w:eastAsia="Calibri" w:hAnsi="Times New Roman" w:cs="Times New Roman"/>
          <w:b/>
          <w:i/>
          <w:iCs/>
          <w:color w:val="009900"/>
          <w:kern w:val="0"/>
          <w:sz w:val="24"/>
          <w:szCs w:val="24"/>
          <w14:ligatures w14:val="none"/>
        </w:rPr>
        <w:t>Finally</w:t>
      </w:r>
      <w:proofErr w:type="gramEnd"/>
      <w:r w:rsidRPr="00D777CE">
        <w:rPr>
          <w:rFonts w:ascii="Times New Roman" w:eastAsia="Calibri" w:hAnsi="Times New Roman" w:cs="Times New Roman"/>
          <w:b/>
          <w:i/>
          <w:iCs/>
          <w:color w:val="009900"/>
          <w:kern w:val="0"/>
          <w:sz w:val="24"/>
          <w:szCs w:val="24"/>
          <w14:ligatures w14:val="none"/>
        </w:rPr>
        <w:t xml:space="preserve"> then, brethren, we urge and exhort in the Lord Jesus that you should abound more and more, just as you received from us how you ought to walk and to please God”</w:t>
      </w:r>
      <w:r w:rsidR="00173F2D">
        <w:rPr>
          <w:rFonts w:ascii="Times New Roman" w:eastAsia="Calibri" w:hAnsi="Times New Roman" w:cs="Times New Roman"/>
          <w:bCs/>
          <w:color w:val="009900"/>
          <w:kern w:val="0"/>
          <w:sz w:val="24"/>
          <w:szCs w:val="24"/>
          <w14:ligatures w14:val="none"/>
        </w:rPr>
        <w:t xml:space="preserve"> </w:t>
      </w:r>
      <w:r w:rsidRPr="00D777CE">
        <w:rPr>
          <w:rFonts w:ascii="Times New Roman" w:eastAsia="Calibri" w:hAnsi="Times New Roman" w:cs="Times New Roman"/>
          <w:bCs/>
          <w:color w:val="000000" w:themeColor="text1"/>
          <w:kern w:val="0"/>
          <w:sz w:val="24"/>
          <w:szCs w:val="24"/>
          <w14:ligatures w14:val="none"/>
        </w:rPr>
        <w:t>(</w:t>
      </w:r>
      <w:r w:rsidRPr="00D777CE">
        <w:rPr>
          <w:rFonts w:ascii="Times New Roman" w:eastAsia="Calibri" w:hAnsi="Times New Roman" w:cs="Times New Roman"/>
          <w:b/>
          <w:color w:val="009900"/>
          <w:kern w:val="0"/>
          <w:sz w:val="24"/>
          <w:szCs w:val="24"/>
          <w14:ligatures w14:val="none"/>
        </w:rPr>
        <w:t>1 Thessalonians 3:1</w:t>
      </w:r>
      <w:r w:rsidRPr="00D777CE">
        <w:rPr>
          <w:rFonts w:ascii="Times New Roman" w:eastAsia="Calibri" w:hAnsi="Times New Roman" w:cs="Times New Roman"/>
          <w:bCs/>
          <w:color w:val="000000" w:themeColor="text1"/>
          <w:kern w:val="0"/>
          <w:sz w:val="24"/>
          <w:szCs w:val="24"/>
          <w14:ligatures w14:val="none"/>
        </w:rPr>
        <w:t>).</w:t>
      </w:r>
    </w:p>
    <w:p w14:paraId="6C1899AA" w14:textId="4FA4A933" w:rsidR="001D0B46" w:rsidRPr="00D777CE" w:rsidRDefault="001D0B46" w:rsidP="00D777CE">
      <w:pPr>
        <w:pBdr>
          <w:top w:val="thinThickSmallGap" w:sz="24" w:space="1" w:color="009900"/>
          <w:left w:val="thinThickSmallGap" w:sz="24" w:space="4" w:color="009900"/>
          <w:bottom w:val="thickThinSmallGap" w:sz="24" w:space="1" w:color="009900"/>
          <w:right w:val="thickThinSmallGap" w:sz="24" w:space="4" w:color="009900"/>
        </w:pBdr>
        <w:shd w:val="clear" w:color="auto" w:fill="FEF2E8"/>
        <w:spacing w:after="0" w:line="240" w:lineRule="auto"/>
        <w:jc w:val="both"/>
        <w:rPr>
          <w:rFonts w:ascii="Times New Roman" w:eastAsia="Calibri" w:hAnsi="Times New Roman" w:cs="Times New Roman"/>
          <w:bCs/>
          <w:color w:val="000000" w:themeColor="text1"/>
          <w:kern w:val="0"/>
          <w:sz w:val="24"/>
          <w:szCs w:val="24"/>
          <w14:ligatures w14:val="none"/>
        </w:rPr>
      </w:pPr>
      <w:r w:rsidRPr="00D777CE">
        <w:rPr>
          <w:rFonts w:ascii="Times New Roman" w:eastAsia="Calibri" w:hAnsi="Times New Roman" w:cs="Times New Roman"/>
          <w:bCs/>
          <w:color w:val="000000" w:themeColor="text1"/>
          <w:kern w:val="0"/>
          <w:sz w:val="24"/>
          <w:szCs w:val="24"/>
          <w14:ligatures w14:val="none"/>
        </w:rPr>
        <w:tab/>
        <w:t>By creating a broad way or by making God’s way broader that God has made it so that many will enter, we will not get people to enter the narrow way, a way only a few will enter and travel (</w:t>
      </w:r>
      <w:r w:rsidRPr="00D777CE">
        <w:rPr>
          <w:rFonts w:ascii="Times New Roman" w:eastAsia="Calibri" w:hAnsi="Times New Roman" w:cs="Times New Roman"/>
          <w:b/>
          <w:color w:val="009900"/>
          <w:kern w:val="0"/>
          <w:sz w:val="24"/>
          <w:szCs w:val="24"/>
          <w14:ligatures w14:val="none"/>
        </w:rPr>
        <w:t>Matthew 7:13-14</w:t>
      </w:r>
      <w:r w:rsidRPr="00D777CE">
        <w:rPr>
          <w:rFonts w:ascii="Times New Roman" w:eastAsia="Calibri" w:hAnsi="Times New Roman" w:cs="Times New Roman"/>
          <w:bCs/>
          <w:color w:val="000000" w:themeColor="text1"/>
          <w:kern w:val="0"/>
          <w:sz w:val="24"/>
          <w:szCs w:val="24"/>
          <w14:ligatures w14:val="none"/>
        </w:rPr>
        <w:t>).  If our society is as corrupt and rebellious as the one in the days of Noah, all the methods we may use to appeal to the lost that will please them but not bring them to submit to the truth of Jesus Christ that frees from sin (</w:t>
      </w:r>
      <w:r w:rsidRPr="00D777CE">
        <w:rPr>
          <w:rFonts w:ascii="Times New Roman" w:eastAsia="Calibri" w:hAnsi="Times New Roman" w:cs="Times New Roman"/>
          <w:b/>
          <w:color w:val="009900"/>
          <w:kern w:val="0"/>
          <w:sz w:val="24"/>
          <w:szCs w:val="24"/>
          <w14:ligatures w14:val="none"/>
        </w:rPr>
        <w:t>John 8:31-32</w:t>
      </w:r>
      <w:r w:rsidRPr="00D777CE">
        <w:rPr>
          <w:rFonts w:ascii="Times New Roman" w:eastAsia="Calibri" w:hAnsi="Times New Roman" w:cs="Times New Roman"/>
          <w:bCs/>
          <w:color w:val="000000" w:themeColor="text1"/>
          <w:kern w:val="0"/>
          <w:sz w:val="24"/>
          <w:szCs w:val="24"/>
          <w14:ligatures w14:val="none"/>
        </w:rPr>
        <w:t>), will not make them acceptable to God.  Our responsibility is not to cave in to the desires of society but rather to get it to repent.  Repentance was the message of John (</w:t>
      </w:r>
      <w:r w:rsidRPr="00D777CE">
        <w:rPr>
          <w:rFonts w:ascii="Times New Roman" w:eastAsia="Calibri" w:hAnsi="Times New Roman" w:cs="Times New Roman"/>
          <w:b/>
          <w:color w:val="009900"/>
          <w:kern w:val="0"/>
          <w:sz w:val="24"/>
          <w:szCs w:val="24"/>
          <w14:ligatures w14:val="none"/>
        </w:rPr>
        <w:t>Matthew 3:2</w:t>
      </w:r>
      <w:r w:rsidRPr="00D777CE">
        <w:rPr>
          <w:rFonts w:ascii="Times New Roman" w:eastAsia="Calibri" w:hAnsi="Times New Roman" w:cs="Times New Roman"/>
          <w:bCs/>
          <w:color w:val="000000" w:themeColor="text1"/>
          <w:kern w:val="0"/>
          <w:sz w:val="24"/>
          <w:szCs w:val="24"/>
          <w14:ligatures w14:val="none"/>
        </w:rPr>
        <w:t>), Jesus (</w:t>
      </w:r>
      <w:r w:rsidRPr="00D777CE">
        <w:rPr>
          <w:rFonts w:ascii="Times New Roman" w:eastAsia="Calibri" w:hAnsi="Times New Roman" w:cs="Times New Roman"/>
          <w:b/>
          <w:color w:val="009900"/>
          <w:kern w:val="0"/>
          <w:sz w:val="24"/>
          <w:szCs w:val="24"/>
          <w14:ligatures w14:val="none"/>
        </w:rPr>
        <w:t>Matthew 4:17</w:t>
      </w:r>
      <w:r w:rsidRPr="00D777CE">
        <w:rPr>
          <w:rFonts w:ascii="Times New Roman" w:eastAsia="Calibri" w:hAnsi="Times New Roman" w:cs="Times New Roman"/>
          <w:bCs/>
          <w:color w:val="000000" w:themeColor="text1"/>
          <w:kern w:val="0"/>
          <w:sz w:val="24"/>
          <w:szCs w:val="24"/>
          <w14:ligatures w14:val="none"/>
        </w:rPr>
        <w:t>), Peter (</w:t>
      </w:r>
      <w:r w:rsidRPr="00D777CE">
        <w:rPr>
          <w:rFonts w:ascii="Times New Roman" w:eastAsia="Calibri" w:hAnsi="Times New Roman" w:cs="Times New Roman"/>
          <w:b/>
          <w:color w:val="009900"/>
          <w:kern w:val="0"/>
          <w:sz w:val="24"/>
          <w:szCs w:val="24"/>
          <w14:ligatures w14:val="none"/>
        </w:rPr>
        <w:t>Acts 2:38; 2 Peter 3:9</w:t>
      </w:r>
      <w:r w:rsidRPr="00D777CE">
        <w:rPr>
          <w:rFonts w:ascii="Times New Roman" w:eastAsia="Calibri" w:hAnsi="Times New Roman" w:cs="Times New Roman"/>
          <w:bCs/>
          <w:color w:val="000000" w:themeColor="text1"/>
          <w:kern w:val="0"/>
          <w:sz w:val="24"/>
          <w:szCs w:val="24"/>
          <w14:ligatures w14:val="none"/>
        </w:rPr>
        <w:t>) and Paul (</w:t>
      </w:r>
      <w:r w:rsidRPr="00D777CE">
        <w:rPr>
          <w:rFonts w:ascii="Times New Roman" w:eastAsia="Calibri" w:hAnsi="Times New Roman" w:cs="Times New Roman"/>
          <w:b/>
          <w:color w:val="009900"/>
          <w:kern w:val="0"/>
          <w:sz w:val="24"/>
          <w:szCs w:val="24"/>
          <w14:ligatures w14:val="none"/>
        </w:rPr>
        <w:t>Acts 17:30</w:t>
      </w:r>
      <w:r w:rsidRPr="00D777CE">
        <w:rPr>
          <w:rFonts w:ascii="Times New Roman" w:eastAsia="Calibri" w:hAnsi="Times New Roman" w:cs="Times New Roman"/>
          <w:bCs/>
          <w:color w:val="000000" w:themeColor="text1"/>
          <w:kern w:val="0"/>
          <w:sz w:val="24"/>
          <w:szCs w:val="24"/>
          <w14:ligatures w14:val="none"/>
        </w:rPr>
        <w:t>).  Our message should be the same today.</w:t>
      </w:r>
    </w:p>
    <w:p w14:paraId="34F987E0" w14:textId="63DE7277" w:rsidR="001D0B46" w:rsidRPr="00D777CE" w:rsidRDefault="001D0B46" w:rsidP="00D777CE">
      <w:pPr>
        <w:pBdr>
          <w:top w:val="thinThickSmallGap" w:sz="24" w:space="1" w:color="009900"/>
          <w:left w:val="thinThickSmallGap" w:sz="24" w:space="4" w:color="009900"/>
          <w:bottom w:val="thickThinSmallGap" w:sz="24" w:space="1" w:color="009900"/>
          <w:right w:val="thickThinSmallGap" w:sz="24" w:space="4" w:color="009900"/>
        </w:pBdr>
        <w:shd w:val="clear" w:color="auto" w:fill="FEF2E8"/>
        <w:spacing w:after="0" w:line="240" w:lineRule="auto"/>
        <w:jc w:val="both"/>
        <w:rPr>
          <w:rFonts w:ascii="Times New Roman" w:eastAsia="Calibri" w:hAnsi="Times New Roman" w:cs="Times New Roman"/>
          <w:bCs/>
          <w:color w:val="000000" w:themeColor="text1"/>
          <w:kern w:val="0"/>
          <w:sz w:val="24"/>
          <w:szCs w:val="24"/>
          <w14:ligatures w14:val="none"/>
        </w:rPr>
      </w:pPr>
      <w:r w:rsidRPr="00D777CE">
        <w:rPr>
          <w:rFonts w:ascii="Times New Roman" w:eastAsia="Calibri" w:hAnsi="Times New Roman" w:cs="Times New Roman"/>
          <w:bCs/>
          <w:color w:val="000000" w:themeColor="text1"/>
          <w:kern w:val="0"/>
          <w:sz w:val="24"/>
          <w:szCs w:val="24"/>
          <w14:ligatures w14:val="none"/>
        </w:rPr>
        <w:tab/>
      </w:r>
    </w:p>
    <w:p w14:paraId="390E4A86" w14:textId="2B1CF225" w:rsidR="001D0B46" w:rsidRPr="00D777CE" w:rsidRDefault="001D0B46" w:rsidP="00D777CE">
      <w:pPr>
        <w:pBdr>
          <w:top w:val="thinThickSmallGap" w:sz="24" w:space="1" w:color="009900"/>
          <w:left w:val="thinThickSmallGap" w:sz="24" w:space="4" w:color="009900"/>
          <w:bottom w:val="thickThinSmallGap" w:sz="24" w:space="1" w:color="009900"/>
          <w:right w:val="thickThinSmallGap" w:sz="24" w:space="4" w:color="009900"/>
        </w:pBdr>
        <w:shd w:val="clear" w:color="auto" w:fill="FEF2E8"/>
        <w:spacing w:after="0" w:line="240" w:lineRule="auto"/>
        <w:jc w:val="center"/>
        <w:rPr>
          <w:rFonts w:ascii="Times New Roman" w:eastAsia="Calibri" w:hAnsi="Times New Roman" w:cs="Times New Roman"/>
          <w:b/>
          <w:color w:val="009900"/>
          <w:kern w:val="0"/>
          <w:sz w:val="32"/>
          <w:szCs w:val="32"/>
          <w:u w:val="single"/>
          <w14:ligatures w14:val="none"/>
        </w:rPr>
      </w:pPr>
      <w:r w:rsidRPr="00D777CE">
        <w:rPr>
          <w:rFonts w:ascii="Times New Roman" w:eastAsia="Calibri" w:hAnsi="Times New Roman" w:cs="Times New Roman"/>
          <w:b/>
          <w:color w:val="009900"/>
          <w:kern w:val="0"/>
          <w:sz w:val="32"/>
          <w:szCs w:val="32"/>
          <w:u w:val="single"/>
          <w14:ligatures w14:val="none"/>
        </w:rPr>
        <w:t>Conclusion</w:t>
      </w:r>
    </w:p>
    <w:p w14:paraId="4E45D592" w14:textId="74AFFB85" w:rsidR="00D1593B" w:rsidRDefault="00D777CE" w:rsidP="00D777CE">
      <w:pPr>
        <w:pBdr>
          <w:top w:val="thinThickSmallGap" w:sz="24" w:space="1" w:color="009900"/>
          <w:left w:val="thinThickSmallGap" w:sz="24" w:space="4" w:color="009900"/>
          <w:bottom w:val="thickThinSmallGap" w:sz="24" w:space="1" w:color="009900"/>
          <w:right w:val="thickThinSmallGap" w:sz="24" w:space="4" w:color="009900"/>
        </w:pBdr>
        <w:shd w:val="clear" w:color="auto" w:fill="FEF2E8"/>
        <w:spacing w:after="0" w:line="240" w:lineRule="auto"/>
        <w:jc w:val="both"/>
        <w:rPr>
          <w:rFonts w:ascii="Times New Roman" w:eastAsia="Calibri" w:hAnsi="Times New Roman" w:cs="Times New Roman"/>
          <w:bCs/>
          <w:color w:val="000000" w:themeColor="text1"/>
          <w:kern w:val="0"/>
          <w:sz w:val="8"/>
          <w:szCs w:val="8"/>
          <w14:ligatures w14:val="none"/>
        </w:rPr>
      </w:pPr>
      <w:r>
        <w:rPr>
          <w:rFonts w:ascii="Times New Roman" w:eastAsia="Calibri" w:hAnsi="Times New Roman" w:cs="Times New Roman"/>
          <w:bCs/>
          <w:color w:val="000000" w:themeColor="text1"/>
          <w:kern w:val="0"/>
          <w:sz w:val="24"/>
          <w:szCs w:val="24"/>
          <w14:ligatures w14:val="none"/>
        </w:rPr>
        <w:tab/>
      </w:r>
      <w:r w:rsidR="001D0B46" w:rsidRPr="00D777CE">
        <w:rPr>
          <w:rFonts w:ascii="Times New Roman" w:eastAsia="Calibri" w:hAnsi="Times New Roman" w:cs="Times New Roman"/>
          <w:bCs/>
          <w:color w:val="000000" w:themeColor="text1"/>
          <w:kern w:val="0"/>
          <w:sz w:val="24"/>
          <w:szCs w:val="24"/>
          <w14:ligatures w14:val="none"/>
        </w:rPr>
        <w:t xml:space="preserve">We should not be interested in “traditional,” “contemporary” or any worship of human origin.  Our interest should be in worship that, </w:t>
      </w:r>
      <w:r w:rsidR="001D0B46" w:rsidRPr="00D777CE">
        <w:rPr>
          <w:rFonts w:ascii="Times New Roman" w:eastAsia="Calibri" w:hAnsi="Times New Roman" w:cs="Times New Roman"/>
          <w:b/>
          <w:i/>
          <w:iCs/>
          <w:color w:val="009900"/>
          <w:kern w:val="0"/>
          <w:sz w:val="24"/>
          <w:szCs w:val="24"/>
          <w14:ligatures w14:val="none"/>
        </w:rPr>
        <w:t>“… is in spirit and in truth,”</w:t>
      </w:r>
      <w:r w:rsidR="001D0B46" w:rsidRPr="00D777CE">
        <w:rPr>
          <w:rFonts w:ascii="Times New Roman" w:eastAsia="Calibri" w:hAnsi="Times New Roman" w:cs="Times New Roman"/>
          <w:bCs/>
          <w:color w:val="009900"/>
          <w:kern w:val="0"/>
          <w:sz w:val="24"/>
          <w:szCs w:val="24"/>
          <w14:ligatures w14:val="none"/>
        </w:rPr>
        <w:t xml:space="preserve">  </w:t>
      </w:r>
      <w:r w:rsidR="001D0B46" w:rsidRPr="00D777CE">
        <w:rPr>
          <w:rFonts w:ascii="Times New Roman" w:eastAsia="Calibri" w:hAnsi="Times New Roman" w:cs="Times New Roman"/>
          <w:bCs/>
          <w:color w:val="000000" w:themeColor="text1"/>
          <w:kern w:val="0"/>
          <w:sz w:val="24"/>
          <w:szCs w:val="24"/>
          <w14:ligatures w14:val="none"/>
        </w:rPr>
        <w:t>(</w:t>
      </w:r>
      <w:r w:rsidR="001D0B46" w:rsidRPr="00D777CE">
        <w:rPr>
          <w:rFonts w:ascii="Times New Roman" w:eastAsia="Calibri" w:hAnsi="Times New Roman" w:cs="Times New Roman"/>
          <w:b/>
          <w:color w:val="009900"/>
          <w:kern w:val="0"/>
          <w:sz w:val="24"/>
          <w:szCs w:val="24"/>
          <w14:ligatures w14:val="none"/>
        </w:rPr>
        <w:t>John 4:24</w:t>
      </w:r>
      <w:r w:rsidR="001D0B46" w:rsidRPr="00D777CE">
        <w:rPr>
          <w:rFonts w:ascii="Times New Roman" w:eastAsia="Calibri" w:hAnsi="Times New Roman" w:cs="Times New Roman"/>
          <w:bCs/>
          <w:color w:val="000000" w:themeColor="text1"/>
          <w:kern w:val="0"/>
          <w:sz w:val="24"/>
          <w:szCs w:val="24"/>
          <w14:ligatures w14:val="none"/>
        </w:rPr>
        <w:t>).  Observing which way religious winds are blowing should not be our concern.  Our goal should not be what attracts the most people but should be to follow what God desires of us and what is pleasing to Him.  We will not be judged by what appeals to men but by our Lord and Savior, Jesus Christ</w:t>
      </w:r>
      <w:r w:rsidRPr="00D777CE">
        <w:rPr>
          <w:rFonts w:ascii="Times New Roman" w:eastAsia="Calibri" w:hAnsi="Times New Roman" w:cs="Times New Roman"/>
          <w:bCs/>
          <w:color w:val="000000" w:themeColor="text1"/>
          <w:kern w:val="0"/>
          <w:sz w:val="24"/>
          <w:szCs w:val="24"/>
          <w14:ligatures w14:val="none"/>
        </w:rPr>
        <w:t xml:space="preserve">  (</w:t>
      </w:r>
      <w:r w:rsidRPr="00D777CE">
        <w:rPr>
          <w:rFonts w:ascii="Times New Roman" w:eastAsia="Calibri" w:hAnsi="Times New Roman" w:cs="Times New Roman"/>
          <w:b/>
          <w:color w:val="009900"/>
          <w:kern w:val="0"/>
          <w:sz w:val="24"/>
          <w:szCs w:val="24"/>
          <w14:ligatures w14:val="none"/>
        </w:rPr>
        <w:t>John 12:48</w:t>
      </w:r>
      <w:r w:rsidRPr="00D777CE">
        <w:rPr>
          <w:rFonts w:ascii="Times New Roman" w:eastAsia="Calibri" w:hAnsi="Times New Roman" w:cs="Times New Roman"/>
          <w:bCs/>
          <w:color w:val="000000" w:themeColor="text1"/>
          <w:kern w:val="0"/>
          <w:sz w:val="24"/>
          <w:szCs w:val="24"/>
          <w14:ligatures w14:val="none"/>
        </w:rPr>
        <w:t>)</w:t>
      </w:r>
      <w:r>
        <w:rPr>
          <w:rFonts w:ascii="Times New Roman" w:eastAsia="Calibri" w:hAnsi="Times New Roman" w:cs="Times New Roman"/>
          <w:bCs/>
          <w:color w:val="000000" w:themeColor="text1"/>
          <w:kern w:val="0"/>
          <w:sz w:val="24"/>
          <w:szCs w:val="24"/>
          <w14:ligatures w14:val="none"/>
        </w:rPr>
        <w:t xml:space="preserve">.  </w:t>
      </w:r>
    </w:p>
    <w:p w14:paraId="1BF26FBE" w14:textId="77777777" w:rsidR="00D777CE" w:rsidRPr="00D777CE" w:rsidRDefault="00D777CE" w:rsidP="00D777CE">
      <w:pPr>
        <w:pBdr>
          <w:top w:val="thinThickSmallGap" w:sz="24" w:space="1" w:color="009900"/>
          <w:left w:val="thinThickSmallGap" w:sz="24" w:space="4" w:color="009900"/>
          <w:bottom w:val="thickThinSmallGap" w:sz="24" w:space="1" w:color="009900"/>
          <w:right w:val="thickThinSmallGap" w:sz="24" w:space="4" w:color="009900"/>
        </w:pBdr>
        <w:shd w:val="clear" w:color="auto" w:fill="FEF2E8"/>
        <w:spacing w:after="0" w:line="240" w:lineRule="auto"/>
        <w:jc w:val="both"/>
        <w:rPr>
          <w:rFonts w:ascii="Times New Roman" w:eastAsia="Calibri" w:hAnsi="Times New Roman" w:cs="Times New Roman"/>
          <w:bCs/>
          <w:color w:val="000000" w:themeColor="text1"/>
          <w:kern w:val="0"/>
          <w:sz w:val="8"/>
          <w:szCs w:val="8"/>
          <w14:ligatures w14:val="none"/>
        </w:rPr>
      </w:pPr>
    </w:p>
    <w:sectPr w:rsidR="00D777CE" w:rsidRPr="00D777CE" w:rsidSect="00D777CE">
      <w:pgSz w:w="12240" w:h="15840"/>
      <w:pgMar w:top="864" w:right="1440" w:bottom="9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1DE"/>
    <w:rsid w:val="0014728D"/>
    <w:rsid w:val="00173F2D"/>
    <w:rsid w:val="001D0B46"/>
    <w:rsid w:val="001E7F03"/>
    <w:rsid w:val="002123B7"/>
    <w:rsid w:val="002D0F66"/>
    <w:rsid w:val="002F6D77"/>
    <w:rsid w:val="00376463"/>
    <w:rsid w:val="00430DB1"/>
    <w:rsid w:val="00574AF4"/>
    <w:rsid w:val="005F7C70"/>
    <w:rsid w:val="00671824"/>
    <w:rsid w:val="006F410B"/>
    <w:rsid w:val="00700FFA"/>
    <w:rsid w:val="00745B39"/>
    <w:rsid w:val="00745B71"/>
    <w:rsid w:val="00791046"/>
    <w:rsid w:val="007D38BC"/>
    <w:rsid w:val="00833705"/>
    <w:rsid w:val="00833E71"/>
    <w:rsid w:val="00894243"/>
    <w:rsid w:val="008D688D"/>
    <w:rsid w:val="008D7899"/>
    <w:rsid w:val="00970E61"/>
    <w:rsid w:val="009A35AE"/>
    <w:rsid w:val="009D21DE"/>
    <w:rsid w:val="00A717D0"/>
    <w:rsid w:val="00B5188F"/>
    <w:rsid w:val="00B91FC7"/>
    <w:rsid w:val="00C33999"/>
    <w:rsid w:val="00CA727A"/>
    <w:rsid w:val="00CF3EEC"/>
    <w:rsid w:val="00D1593B"/>
    <w:rsid w:val="00D3351D"/>
    <w:rsid w:val="00D73A52"/>
    <w:rsid w:val="00D777CE"/>
    <w:rsid w:val="00DF5CC6"/>
    <w:rsid w:val="00DF6846"/>
    <w:rsid w:val="00E34307"/>
    <w:rsid w:val="00FD213E"/>
    <w:rsid w:val="00FF5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C4E1B"/>
  <w15:chartTrackingRefBased/>
  <w15:docId w15:val="{75E8455E-A47D-4D6C-989B-5BC624E51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21D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D21D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D21D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D21D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D21D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D21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21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21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21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1D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D21D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D21D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D21D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D21D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D21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21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21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21DE"/>
    <w:rPr>
      <w:rFonts w:eastAsiaTheme="majorEastAsia" w:cstheme="majorBidi"/>
      <w:color w:val="272727" w:themeColor="text1" w:themeTint="D8"/>
    </w:rPr>
  </w:style>
  <w:style w:type="paragraph" w:styleId="Title">
    <w:name w:val="Title"/>
    <w:basedOn w:val="Normal"/>
    <w:next w:val="Normal"/>
    <w:link w:val="TitleChar"/>
    <w:uiPriority w:val="10"/>
    <w:qFormat/>
    <w:rsid w:val="009D21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21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21D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21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21D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D21DE"/>
    <w:rPr>
      <w:i/>
      <w:iCs/>
      <w:color w:val="404040" w:themeColor="text1" w:themeTint="BF"/>
    </w:rPr>
  </w:style>
  <w:style w:type="paragraph" w:styleId="ListParagraph">
    <w:name w:val="List Paragraph"/>
    <w:basedOn w:val="Normal"/>
    <w:uiPriority w:val="34"/>
    <w:qFormat/>
    <w:rsid w:val="009D21DE"/>
    <w:pPr>
      <w:ind w:left="720"/>
      <w:contextualSpacing/>
    </w:pPr>
  </w:style>
  <w:style w:type="character" w:styleId="IntenseEmphasis">
    <w:name w:val="Intense Emphasis"/>
    <w:basedOn w:val="DefaultParagraphFont"/>
    <w:uiPriority w:val="21"/>
    <w:qFormat/>
    <w:rsid w:val="009D21DE"/>
    <w:rPr>
      <w:i/>
      <w:iCs/>
      <w:color w:val="365F91" w:themeColor="accent1" w:themeShade="BF"/>
    </w:rPr>
  </w:style>
  <w:style w:type="paragraph" w:styleId="IntenseQuote">
    <w:name w:val="Intense Quote"/>
    <w:basedOn w:val="Normal"/>
    <w:next w:val="Normal"/>
    <w:link w:val="IntenseQuoteChar"/>
    <w:uiPriority w:val="30"/>
    <w:qFormat/>
    <w:rsid w:val="009D21D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D21DE"/>
    <w:rPr>
      <w:i/>
      <w:iCs/>
      <w:color w:val="365F91" w:themeColor="accent1" w:themeShade="BF"/>
    </w:rPr>
  </w:style>
  <w:style w:type="character" w:styleId="IntenseReference">
    <w:name w:val="Intense Reference"/>
    <w:basedOn w:val="DefaultParagraphFont"/>
    <w:uiPriority w:val="32"/>
    <w:qFormat/>
    <w:rsid w:val="009D21DE"/>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95C44-617E-49D7-9D41-963A55F6B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Sils</dc:creator>
  <cp:keywords/>
  <dc:description/>
  <cp:lastModifiedBy>Ken Sils</cp:lastModifiedBy>
  <cp:revision>2</cp:revision>
  <cp:lastPrinted>2025-07-01T19:31:00Z</cp:lastPrinted>
  <dcterms:created xsi:type="dcterms:W3CDTF">2025-07-01T19:32:00Z</dcterms:created>
  <dcterms:modified xsi:type="dcterms:W3CDTF">2025-07-01T19:32:00Z</dcterms:modified>
</cp:coreProperties>
</file>