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AF" w:rsidRDefault="00B315AF" w:rsidP="00B315A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A0CD9" w:rsidRPr="009F0B23" w:rsidRDefault="009F0B23" w:rsidP="002A0CD9">
      <w:pPr>
        <w:spacing w:after="0" w:line="240" w:lineRule="auto"/>
        <w:jc w:val="center"/>
        <w:rPr>
          <w:rFonts w:ascii="Cambria Math" w:eastAsia="Calibri" w:hAnsi="Cambria Math" w:cs="Times New Roman"/>
          <w:b/>
          <w:bCs/>
          <w:color w:val="7030A0"/>
          <w:sz w:val="40"/>
          <w:szCs w:val="40"/>
          <w:u w:val="single"/>
        </w:rPr>
      </w:pPr>
      <w:bookmarkStart w:id="0" w:name="_GoBack"/>
      <w:bookmarkEnd w:id="0"/>
      <w:r w:rsidRPr="009F0B23">
        <w:rPr>
          <w:rFonts w:ascii="Cambria Math" w:eastAsia="Calibri" w:hAnsi="Cambria Math" w:cs="Times New Roman"/>
          <w:b/>
          <w:bCs/>
          <w:color w:val="7030A0"/>
          <w:sz w:val="40"/>
          <w:szCs w:val="40"/>
          <w:u w:val="single"/>
        </w:rPr>
        <w:t>They Worked Craftily</w:t>
      </w:r>
    </w:p>
    <w:p w:rsidR="003F2A68" w:rsidRPr="00EA7022" w:rsidRDefault="002A0CD9" w:rsidP="003F2A68">
      <w:pPr>
        <w:spacing w:after="0" w:line="240" w:lineRule="auto"/>
        <w:jc w:val="center"/>
        <w:rPr>
          <w:rFonts w:ascii="Cambria Math" w:eastAsia="Calibri" w:hAnsi="Cambria Math" w:cs="Times New Roman"/>
          <w:bCs/>
        </w:rPr>
      </w:pPr>
      <w:r w:rsidRPr="00EA7022">
        <w:rPr>
          <w:rFonts w:ascii="Cambria Math" w:eastAsia="Calibri" w:hAnsi="Cambria Math" w:cs="Times New Roman"/>
          <w:bCs/>
        </w:rPr>
        <w:t>Kenneth D. Sils</w:t>
      </w:r>
    </w:p>
    <w:p w:rsidR="009F0B23" w:rsidRDefault="009F0B23" w:rsidP="003F2A68">
      <w:pPr>
        <w:spacing w:after="0" w:line="240" w:lineRule="auto"/>
        <w:jc w:val="center"/>
        <w:rPr>
          <w:rFonts w:ascii="Cambria Math" w:eastAsia="Calibri" w:hAnsi="Cambria Math" w:cs="Times New Roman"/>
          <w:bCs/>
          <w:sz w:val="20"/>
          <w:szCs w:val="20"/>
        </w:rPr>
      </w:pPr>
    </w:p>
    <w:p w:rsidR="009F0B23" w:rsidRPr="009F0B23" w:rsidRDefault="009F0B23" w:rsidP="003F2A68">
      <w:pPr>
        <w:spacing w:after="0" w:line="240" w:lineRule="auto"/>
        <w:jc w:val="center"/>
        <w:rPr>
          <w:rFonts w:ascii="Cambria Math" w:eastAsia="Calibri" w:hAnsi="Cambria Math" w:cs="Times New Roman"/>
          <w:bCs/>
          <w:sz w:val="20"/>
          <w:szCs w:val="20"/>
        </w:rPr>
      </w:pPr>
      <w:r w:rsidRPr="009F0B23">
        <w:rPr>
          <w:rFonts w:ascii="Cambria Math" w:eastAsia="Calibri" w:hAnsi="Cambria Math" w:cs="Times New Roman"/>
          <w:bCs/>
          <w:sz w:val="20"/>
          <w:szCs w:val="20"/>
        </w:rPr>
        <w:drawing>
          <wp:inline distT="0" distB="0" distL="0" distR="0">
            <wp:extent cx="2286000" cy="1171575"/>
            <wp:effectExtent l="76200" t="76200" r="133350" b="14287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71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0B23" w:rsidRPr="004746B3" w:rsidRDefault="004746B3" w:rsidP="004746B3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</w:r>
      <w:r w:rsidR="002A0CD9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9F0B23" w:rsidRPr="001D3302">
        <w:rPr>
          <w:rFonts w:ascii="Cambria Math" w:eastAsia="Calibri" w:hAnsi="Cambria Math" w:cs="Times New Roman"/>
          <w:bCs/>
          <w:sz w:val="24"/>
          <w:szCs w:val="24"/>
        </w:rPr>
        <w:t>That is a “crafty” title, isn’t it!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 This reminds me of that </w:t>
      </w:r>
      <w:r w:rsidR="001D3302" w:rsidRPr="001D3302">
        <w:rPr>
          <w:rFonts w:ascii="Cambria Math" w:eastAsia="Calibri" w:hAnsi="Cambria Math" w:cs="Times New Roman"/>
          <w:bCs/>
          <w:sz w:val="24"/>
          <w:szCs w:val="24"/>
        </w:rPr>
        <w:t>famous idiom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coming</w:t>
      </w:r>
      <w:r w:rsidR="001D3302">
        <w:rPr>
          <w:rFonts w:ascii="Cambria Math" w:eastAsia="Calibri" w:hAnsi="Cambria Math" w:cs="Times New Roman"/>
          <w:bCs/>
          <w:sz w:val="24"/>
          <w:szCs w:val="24"/>
        </w:rPr>
        <w:t xml:space="preserve"> from</w:t>
      </w:r>
      <w:r w:rsidR="001D3302" w:rsidRPr="001D3302">
        <w:rPr>
          <w:rFonts w:ascii="Cambria Math" w:eastAsia="Calibri" w:hAnsi="Cambria Math" w:cs="Times New Roman"/>
          <w:bCs/>
          <w:sz w:val="24"/>
          <w:szCs w:val="24"/>
        </w:rPr>
        <w:t xml:space="preserve"> Bugs Bunny, “</w:t>
      </w:r>
      <w:r w:rsidR="001D3302">
        <w:rPr>
          <w:rFonts w:ascii="Cambria Math" w:eastAsia="Calibri" w:hAnsi="Cambria Math" w:cs="Times New Roman"/>
          <w:bCs/>
          <w:sz w:val="24"/>
          <w:szCs w:val="24"/>
        </w:rPr>
        <w:t>Those</w:t>
      </w:r>
      <w:r w:rsidR="001D3302" w:rsidRPr="001D3302">
        <w:rPr>
          <w:rFonts w:ascii="Cambria Math" w:eastAsia="Calibri" w:hAnsi="Cambria Math" w:cs="Times New Roman"/>
          <w:bCs/>
          <w:sz w:val="24"/>
          <w:szCs w:val="24"/>
        </w:rPr>
        <w:t xml:space="preserve"> w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askoly Gibeonit</w:t>
      </w:r>
      <w:r w:rsidR="001D3302" w:rsidRPr="001D3302">
        <w:rPr>
          <w:rFonts w:ascii="Cambria Math" w:eastAsia="Calibri" w:hAnsi="Cambria Math" w:cs="Times New Roman"/>
          <w:bCs/>
          <w:sz w:val="24"/>
          <w:szCs w:val="24"/>
        </w:rPr>
        <w:t>es”!  If you’re unfamiliar with Joshua 9, the</w:t>
      </w:r>
      <w:r w:rsidR="001D3302">
        <w:rPr>
          <w:rFonts w:ascii="Cambria Math" w:eastAsia="Calibri" w:hAnsi="Cambria Math" w:cs="Times New Roman"/>
          <w:bCs/>
          <w:sz w:val="24"/>
          <w:szCs w:val="24"/>
        </w:rPr>
        <w:t xml:space="preserve"> children of Israel were on a mission: overthrow and completely eradicate all the Canaanites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that live</w:t>
      </w:r>
      <w:r w:rsidR="001D3302">
        <w:rPr>
          <w:rFonts w:ascii="Cambria Math" w:eastAsia="Calibri" w:hAnsi="Cambria Math" w:cs="Times New Roman"/>
          <w:bCs/>
          <w:sz w:val="24"/>
          <w:szCs w:val="24"/>
        </w:rPr>
        <w:t xml:space="preserve"> in the land God promised to give them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… and,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  <w:r w:rsidR="001D3302">
        <w:rPr>
          <w:rFonts w:ascii="Cambria Math" w:eastAsia="Calibri" w:hAnsi="Cambria Math" w:cs="Times New Roman"/>
          <w:bCs/>
          <w:sz w:val="24"/>
          <w:szCs w:val="24"/>
        </w:rPr>
        <w:t>the Gibeonites were among that gr</w:t>
      </w:r>
      <w:r>
        <w:rPr>
          <w:rFonts w:ascii="Cambria Math" w:eastAsia="Calibri" w:hAnsi="Cambria Math" w:cs="Times New Roman"/>
          <w:bCs/>
          <w:sz w:val="24"/>
          <w:szCs w:val="24"/>
        </w:rPr>
        <w:t>oup!</w:t>
      </w:r>
    </w:p>
    <w:p w:rsidR="001D3302" w:rsidRDefault="001D3302" w:rsidP="004746B3">
      <w:pPr>
        <w:spacing w:after="0" w:line="240" w:lineRule="auto"/>
        <w:jc w:val="both"/>
        <w:rPr>
          <w:rFonts w:ascii="Cambria Math" w:eastAsia="Calibri" w:hAnsi="Cambria Math" w:cs="Times New Roman"/>
          <w:bCs/>
          <w:sz w:val="24"/>
          <w:szCs w:val="24"/>
        </w:rPr>
      </w:pPr>
      <w:r>
        <w:rPr>
          <w:rFonts w:ascii="Cambria Math" w:eastAsia="Calibri" w:hAnsi="Cambria Math" w:cs="Times New Roman"/>
          <w:bCs/>
          <w:sz w:val="24"/>
          <w:szCs w:val="24"/>
        </w:rPr>
        <w:tab/>
        <w:t>After witn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>essing God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’s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 xml:space="preserve"> mi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raculous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 xml:space="preserve"> halting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of the </w:t>
      </w:r>
      <w:r>
        <w:rPr>
          <w:rFonts w:ascii="Cambria Math" w:eastAsia="Calibri" w:hAnsi="Cambria Math" w:cs="Times New Roman"/>
          <w:bCs/>
          <w:sz w:val="24"/>
          <w:szCs w:val="24"/>
        </w:rPr>
        <w:t>Jordan to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 xml:space="preserve"> allow Israel to cross over to Gilgal</w:t>
      </w:r>
      <w:r>
        <w:rPr>
          <w:rFonts w:ascii="Cambria Math" w:eastAsia="Calibri" w:hAnsi="Cambria Math" w:cs="Times New Roman"/>
          <w:bCs/>
          <w:sz w:val="24"/>
          <w:szCs w:val="24"/>
        </w:rPr>
        <w:t>,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 xml:space="preserve"> then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of hearing about </w:t>
      </w:r>
      <w:r>
        <w:rPr>
          <w:rFonts w:ascii="Cambria Math" w:eastAsia="Calibri" w:hAnsi="Cambria Math" w:cs="Times New Roman"/>
          <w:bCs/>
          <w:sz w:val="24"/>
          <w:szCs w:val="24"/>
        </w:rPr>
        <w:t>Jericho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>’s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and AI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>’s decimation,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  <w:r w:rsidRPr="004746B3">
        <w:rPr>
          <w:rFonts w:ascii="Cambria Math" w:eastAsia="Calibri" w:hAnsi="Cambria Math" w:cs="Times New Roman"/>
          <w:b/>
          <w:bCs/>
          <w:color w:val="7030A0"/>
          <w:sz w:val="24"/>
          <w:szCs w:val="24"/>
        </w:rPr>
        <w:t>Joshua 9:4</w:t>
      </w:r>
      <w:r w:rsidRPr="004746B3">
        <w:rPr>
          <w:rFonts w:ascii="Cambria Math" w:eastAsia="Calibri" w:hAnsi="Cambria Math" w:cs="Times New Roman"/>
          <w:bCs/>
          <w:color w:val="7030A0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says, </w:t>
      </w:r>
      <w:r w:rsidRPr="004746B3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>“they worked craftily, and went and pretended to be ambassadors.”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 </w:t>
      </w:r>
      <w:r>
        <w:rPr>
          <w:rFonts w:ascii="Cambria Math" w:eastAsia="Calibri" w:hAnsi="Cambria Math" w:cs="Times New Roman"/>
          <w:bCs/>
          <w:sz w:val="24"/>
          <w:szCs w:val="24"/>
        </w:rPr>
        <w:t>Standing befor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 xml:space="preserve">e Joshua, they told him in </w:t>
      </w:r>
      <w:r w:rsidR="004746B3" w:rsidRPr="004746B3">
        <w:rPr>
          <w:rFonts w:ascii="Cambria Math" w:eastAsia="Calibri" w:hAnsi="Cambria Math" w:cs="Times New Roman"/>
          <w:b/>
          <w:bCs/>
          <w:color w:val="7030A0"/>
          <w:sz w:val="24"/>
          <w:szCs w:val="24"/>
        </w:rPr>
        <w:t>Joshua 9:6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, </w:t>
      </w:r>
      <w:r w:rsidRPr="004746B3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>“We have therefo</w:t>
      </w:r>
      <w:r w:rsidR="0054149A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 xml:space="preserve">re come from a far country; now </w:t>
      </w:r>
      <w:r w:rsidRPr="004746B3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>therefore, make a covenant with us.”</w:t>
      </w:r>
      <w:r w:rsidRPr="004746B3">
        <w:rPr>
          <w:rFonts w:ascii="Cambria Math" w:eastAsia="Calibri" w:hAnsi="Cambria Math" w:cs="Times New Roman"/>
          <w:bCs/>
          <w:color w:val="7030A0"/>
          <w:sz w:val="24"/>
          <w:szCs w:val="24"/>
        </w:rPr>
        <w:t xml:space="preserve">  </w:t>
      </w:r>
      <w:r>
        <w:rPr>
          <w:rFonts w:ascii="Cambria Math" w:eastAsia="Calibri" w:hAnsi="Cambria Math" w:cs="Times New Roman"/>
          <w:bCs/>
          <w:sz w:val="24"/>
          <w:szCs w:val="24"/>
        </w:rPr>
        <w:t>After a cursory investigation of their clothing and provisions, we read, “</w:t>
      </w:r>
      <w:r w:rsidRPr="0054149A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>So, Joshua made peace with them and made a covenant with them to let them live</w:t>
      </w:r>
      <w:r w:rsidRPr="004746B3">
        <w:rPr>
          <w:rFonts w:ascii="Cambria Math" w:eastAsia="Calibri" w:hAnsi="Cambria Math" w:cs="Times New Roman"/>
          <w:bCs/>
          <w:sz w:val="24"/>
          <w:szCs w:val="24"/>
        </w:rPr>
        <w:t>,</w:t>
      </w:r>
      <w:r w:rsidRPr="004746B3">
        <w:rPr>
          <w:rFonts w:ascii="Cambria Math" w:eastAsia="Calibri" w:hAnsi="Cambria Math" w:cs="Times New Roman"/>
          <w:b/>
          <w:bCs/>
          <w:sz w:val="24"/>
          <w:szCs w:val="24"/>
        </w:rPr>
        <w:t xml:space="preserve"> </w:t>
      </w:r>
      <w:r w:rsidRPr="004746B3">
        <w:rPr>
          <w:rFonts w:ascii="Cambria Math" w:eastAsia="Calibri" w:hAnsi="Cambria Math" w:cs="Times New Roman"/>
          <w:b/>
          <w:bCs/>
          <w:color w:val="7030A0"/>
          <w:sz w:val="24"/>
          <w:szCs w:val="24"/>
        </w:rPr>
        <w:t>Joshua 9:15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>.”</w:t>
      </w:r>
    </w:p>
    <w:p w:rsidR="00EA7022" w:rsidRDefault="004746B3" w:rsidP="004746B3">
      <w:pPr>
        <w:spacing w:after="0" w:line="240" w:lineRule="auto"/>
        <w:jc w:val="both"/>
        <w:rPr>
          <w:rFonts w:ascii="Cambria Math" w:eastAsia="Calibri" w:hAnsi="Cambria Math" w:cs="Times New Roman"/>
          <w:bCs/>
          <w:sz w:val="24"/>
          <w:szCs w:val="24"/>
        </w:rPr>
      </w:pPr>
      <w:r>
        <w:rPr>
          <w:rFonts w:ascii="Cambria Math" w:eastAsia="Calibri" w:hAnsi="Cambria Math" w:cs="Times New Roman"/>
          <w:bCs/>
          <w:sz w:val="24"/>
          <w:szCs w:val="24"/>
        </w:rPr>
        <w:tab/>
        <w:t>Oh, Israel… you’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ve been played!  The Gibeonites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w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orked craftily!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 Did you know that word “craftily” is translated “wilily”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in the KJV.  “Wilily”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reminds 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me 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of another 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cartoon character: Wile E. Coyote!  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That crafty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, genius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coyote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tried and tried and tried to “trick”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the roadrunner, attempting to devour him</w:t>
      </w:r>
      <w:r>
        <w:rPr>
          <w:rFonts w:ascii="Cambria Math" w:eastAsia="Calibri" w:hAnsi="Cambria Math" w:cs="Times New Roman"/>
          <w:bCs/>
          <w:sz w:val="24"/>
          <w:szCs w:val="24"/>
        </w:rPr>
        <w:t>, but al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l his tricks failed.  Sadly, this Gibeonite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“trick”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succeeded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and 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once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 xml:space="preserve"> more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>, the Bible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expose</w:t>
      </w:r>
      <w:r w:rsidR="00EA7022">
        <w:rPr>
          <w:rFonts w:ascii="Cambria Math" w:eastAsia="Calibri" w:hAnsi="Cambria Math" w:cs="Times New Roman"/>
          <w:bCs/>
          <w:sz w:val="24"/>
          <w:szCs w:val="24"/>
        </w:rPr>
        <w:t>s Israel’s disobedience to God’s will in Joshua 9.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ab/>
      </w:r>
    </w:p>
    <w:p w:rsidR="004746B3" w:rsidRPr="001D3302" w:rsidRDefault="00EA7022" w:rsidP="004746B3">
      <w:pPr>
        <w:spacing w:after="0" w:line="240" w:lineRule="auto"/>
        <w:jc w:val="both"/>
        <w:rPr>
          <w:rFonts w:ascii="Cambria Math" w:eastAsia="Calibri" w:hAnsi="Cambria Math" w:cs="Times New Roman"/>
          <w:bCs/>
          <w:sz w:val="24"/>
          <w:szCs w:val="24"/>
        </w:rPr>
      </w:pPr>
      <w:r>
        <w:rPr>
          <w:rFonts w:ascii="Cambria Math" w:eastAsia="Calibri" w:hAnsi="Cambria Math" w:cs="Times New Roman"/>
          <w:bCs/>
          <w:sz w:val="24"/>
          <w:szCs w:val="24"/>
        </w:rPr>
        <w:tab/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Christians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>: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  <w:r w:rsidR="004746B3">
        <w:rPr>
          <w:rFonts w:ascii="Cambria Math" w:eastAsia="Calibri" w:hAnsi="Cambria Math" w:cs="Times New Roman"/>
          <w:bCs/>
          <w:sz w:val="24"/>
          <w:szCs w:val="24"/>
        </w:rPr>
        <w:t>be s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ober, alert and aware of the “craftiness” Satan uses today in religion.   Millions of </w:t>
      </w:r>
      <w:r>
        <w:rPr>
          <w:rFonts w:ascii="Cambria Math" w:eastAsia="Calibri" w:hAnsi="Cambria Math" w:cs="Times New Roman"/>
          <w:bCs/>
          <w:sz w:val="24"/>
          <w:szCs w:val="24"/>
        </w:rPr>
        <w:t>believers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>,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>“</w:t>
      </w:r>
      <w:r w:rsidR="0033409D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 xml:space="preserve">have not ask </w:t>
      </w:r>
      <w:r w:rsidR="0054149A" w:rsidRPr="0033409D">
        <w:rPr>
          <w:rFonts w:ascii="Cambria Math" w:eastAsia="Calibri" w:hAnsi="Cambria Math" w:cs="Times New Roman"/>
          <w:b/>
          <w:bCs/>
          <w:i/>
          <w:color w:val="7030A0"/>
          <w:sz w:val="24"/>
          <w:szCs w:val="24"/>
        </w:rPr>
        <w:t>council of the Lord</w:t>
      </w:r>
      <w:r w:rsidR="0054149A" w:rsidRPr="0033409D">
        <w:rPr>
          <w:rFonts w:ascii="Cambria Math" w:eastAsia="Calibri" w:hAnsi="Cambria Math" w:cs="Times New Roman"/>
          <w:bCs/>
          <w:color w:val="7030A0"/>
          <w:sz w:val="24"/>
          <w:szCs w:val="24"/>
        </w:rPr>
        <w:t xml:space="preserve"> </w:t>
      </w:r>
      <w:r w:rsidR="0033409D">
        <w:rPr>
          <w:rFonts w:ascii="Cambria Math" w:eastAsia="Calibri" w:hAnsi="Cambria Math" w:cs="Times New Roman"/>
          <w:bCs/>
          <w:color w:val="7030A0"/>
          <w:sz w:val="24"/>
          <w:szCs w:val="24"/>
        </w:rPr>
        <w:t xml:space="preserve">“ </w:t>
      </w:r>
      <w:r w:rsidR="0054149A" w:rsidRPr="0054149A">
        <w:rPr>
          <w:rFonts w:ascii="Cambria Math" w:eastAsia="Calibri" w:hAnsi="Cambria Math" w:cs="Times New Roman"/>
          <w:b/>
          <w:bCs/>
          <w:color w:val="7030A0"/>
          <w:sz w:val="24"/>
          <w:szCs w:val="24"/>
        </w:rPr>
        <w:t>(Joshua 9:14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>)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 xml:space="preserve"> by opening up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the New Testament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 xml:space="preserve"> &amp;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thus,</w:t>
      </w:r>
      <w:r w:rsidR="0033409D">
        <w:rPr>
          <w:rFonts w:ascii="Cambria Math" w:eastAsia="Calibri" w:hAnsi="Cambria Math" w:cs="Times New Roman"/>
          <w:bCs/>
          <w:sz w:val="24"/>
          <w:szCs w:val="24"/>
        </w:rPr>
        <w:t xml:space="preserve"> they’ve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given themselves over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to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a host of devilish schemes, placing their souls in grave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danger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“unawares”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.  </w:t>
      </w:r>
      <w:r>
        <w:rPr>
          <w:rFonts w:ascii="Cambria Math" w:eastAsia="Calibri" w:hAnsi="Cambria Math" w:cs="Times New Roman"/>
          <w:bCs/>
          <w:sz w:val="24"/>
          <w:szCs w:val="24"/>
        </w:rPr>
        <w:t>Let’s be aware of</w:t>
      </w:r>
      <w:r w:rsidR="0054149A">
        <w:rPr>
          <w:rFonts w:ascii="Cambria Math" w:eastAsia="Calibri" w:hAnsi="Cambria Math" w:cs="Times New Roman"/>
          <w:bCs/>
          <w:sz w:val="24"/>
          <w:szCs w:val="24"/>
        </w:rPr>
        <w:t xml:space="preserve"> modern day </w:t>
      </w:r>
      <w:r>
        <w:rPr>
          <w:rFonts w:ascii="Cambria Math" w:eastAsia="Calibri" w:hAnsi="Cambria Math" w:cs="Times New Roman"/>
          <w:bCs/>
          <w:sz w:val="24"/>
          <w:szCs w:val="24"/>
        </w:rPr>
        <w:t>religious Gibeonites!</w:t>
      </w:r>
    </w:p>
    <w:p w:rsidR="004153C4" w:rsidRPr="001D3302" w:rsidRDefault="003F1F74" w:rsidP="004746B3">
      <w:pPr>
        <w:spacing w:after="0" w:line="240" w:lineRule="auto"/>
        <w:jc w:val="both"/>
        <w:rPr>
          <w:rFonts w:ascii="Cambria Math" w:eastAsia="Calibri" w:hAnsi="Cambria Math" w:cs="Times New Roman"/>
          <w:bCs/>
          <w:sz w:val="24"/>
          <w:szCs w:val="24"/>
        </w:rPr>
      </w:pPr>
      <w:r w:rsidRPr="001D3302">
        <w:rPr>
          <w:rFonts w:ascii="Cambria Math" w:eastAsia="Calibri" w:hAnsi="Cambria Math" w:cs="Times New Roman"/>
          <w:bCs/>
          <w:sz w:val="24"/>
          <w:szCs w:val="24"/>
        </w:rPr>
        <w:tab/>
      </w:r>
    </w:p>
    <w:sectPr w:rsidR="004153C4" w:rsidRPr="001D3302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6E" w:rsidRDefault="0024366E">
      <w:pPr>
        <w:spacing w:after="0" w:line="240" w:lineRule="auto"/>
      </w:pPr>
      <w:r>
        <w:separator/>
      </w:r>
    </w:p>
  </w:endnote>
  <w:endnote w:type="continuationSeparator" w:id="0">
    <w:p w:rsidR="0024366E" w:rsidRDefault="0024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74DDE" w:rsidRDefault="00D01624" w:rsidP="00B74DDE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rFonts w:ascii="Book Antiqua" w:hAnsi="Book Antiqua"/>
        <w:b/>
        <w:color w:val="7030A0"/>
        <w:sz w:val="28"/>
        <w:szCs w:val="28"/>
        <w:u w:val="single"/>
      </w:rPr>
    </w:pPr>
    <w:r w:rsidRPr="00B74DDE">
      <w:rPr>
        <w:rFonts w:ascii="Book Antiqua" w:hAnsi="Book Antiqua"/>
        <w:b/>
        <w:color w:val="7030A0"/>
        <w:sz w:val="28"/>
        <w:szCs w:val="28"/>
      </w:rPr>
      <w:t xml:space="preserve">             </w:t>
    </w:r>
    <w:r w:rsidRPr="00B74DDE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B74DDE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B74DDE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B74DDE" w:rsidRDefault="00D01624" w:rsidP="00B74DDE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rFonts w:ascii="Book Antiqua" w:hAnsi="Book Antiqua"/>
        <w:b/>
        <w:color w:val="7030A0"/>
      </w:rPr>
    </w:pPr>
    <w:r w:rsidRPr="00B74DDE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B74DDE" w:rsidRDefault="00D01624" w:rsidP="00B74DDE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color w:val="7030A0"/>
      </w:rPr>
    </w:pPr>
    <w:r w:rsidRPr="00B74DDE">
      <w:rPr>
        <w:rFonts w:ascii="Book Antiqua" w:hAnsi="Book Antiqua"/>
        <w:b/>
        <w:color w:val="7030A0"/>
      </w:rPr>
      <w:t xml:space="preserve">                  Bible Classes… 9:40 AM</w:t>
    </w:r>
    <w:r w:rsidRPr="00B74DDE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B74DDE">
      <w:rPr>
        <w:rFonts w:ascii="Book Antiqua" w:hAnsi="Book Antiqua"/>
        <w:b/>
        <w:color w:val="7030A0"/>
      </w:rPr>
      <w:t xml:space="preserve">         </w:t>
    </w:r>
    <w:r w:rsidR="00990A03" w:rsidRPr="00B74DDE">
      <w:rPr>
        <w:rFonts w:ascii="Book Antiqua" w:hAnsi="Book Antiqua"/>
        <w:b/>
        <w:color w:val="7030A0"/>
      </w:rPr>
      <w:t xml:space="preserve"> </w:t>
    </w:r>
    <w:r w:rsidR="001F1B4B" w:rsidRPr="00B74DDE">
      <w:rPr>
        <w:rFonts w:ascii="Book Antiqua" w:hAnsi="Book Antiqua"/>
        <w:b/>
        <w:color w:val="7030A0"/>
      </w:rPr>
      <w:t xml:space="preserve"> </w:t>
    </w:r>
    <w:r w:rsidR="00A1414B" w:rsidRPr="00B74DDE">
      <w:rPr>
        <w:rFonts w:ascii="Book Antiqua" w:hAnsi="Book Antiqua"/>
        <w:b/>
        <w:color w:val="7030A0"/>
      </w:rPr>
      <w:t xml:space="preserve">  </w:t>
    </w:r>
    <w:r w:rsidR="00990A03" w:rsidRPr="00B74DDE">
      <w:rPr>
        <w:rFonts w:ascii="Book Antiqua" w:hAnsi="Book Antiqua"/>
        <w:b/>
        <w:color w:val="7030A0"/>
      </w:rPr>
      <w:t>T</w:t>
    </w:r>
    <w:r w:rsidR="00B74DDE">
      <w:rPr>
        <w:rFonts w:ascii="Book Antiqua" w:hAnsi="Book Antiqua"/>
        <w:b/>
        <w:color w:val="7030A0"/>
      </w:rPr>
      <w:t>oday’s Date… 03/03</w:t>
    </w:r>
    <w:r w:rsidR="005672AB" w:rsidRPr="00B74DDE">
      <w:rPr>
        <w:rFonts w:ascii="Book Antiqua" w:hAnsi="Book Antiqua"/>
        <w:b/>
        <w:color w:val="7030A0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6E" w:rsidRDefault="0024366E">
      <w:pPr>
        <w:spacing w:after="0" w:line="240" w:lineRule="auto"/>
      </w:pPr>
      <w:r>
        <w:separator/>
      </w:r>
    </w:p>
  </w:footnote>
  <w:footnote w:type="continuationSeparator" w:id="0">
    <w:p w:rsidR="0024366E" w:rsidRDefault="0024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B74DDE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B74DDE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B74DDE" w:rsidRDefault="00A83CB6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B74DDE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B74DDE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rFonts w:ascii="Ebrima" w:hAnsi="Ebrima" w:cs="Shonar Bangla"/>
        <w:b/>
        <w:color w:val="7030A0"/>
        <w:sz w:val="20"/>
        <w:szCs w:val="20"/>
      </w:rPr>
    </w:pPr>
    <w:r w:rsidRPr="00B74DDE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rFonts w:ascii="Ebrima" w:hAnsi="Ebrima" w:cs="Shonar Bangla"/>
        <w:b/>
        <w:color w:val="7030A0"/>
        <w:sz w:val="20"/>
        <w:szCs w:val="20"/>
      </w:rPr>
    </w:pPr>
    <w:r w:rsidRPr="00B74DDE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B74DDE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rPr>
        <w:rFonts w:ascii="Ebrima" w:hAnsi="Ebrima" w:cs="Shonar Bangla"/>
        <w:b/>
        <w:i/>
        <w:color w:val="7030A0"/>
        <w:sz w:val="24"/>
        <w:szCs w:val="24"/>
      </w:rPr>
    </w:pPr>
    <w:r w:rsidRPr="00B74DDE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74DDE" w:rsidRDefault="00A83CB6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B74DDE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B74DDE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B74DDE" w:rsidRDefault="00D01624" w:rsidP="00B74DDE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F3EBF9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B74DDE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B74DDE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91ABF"/>
    <w:rsid w:val="00095BA1"/>
    <w:rsid w:val="000A57E6"/>
    <w:rsid w:val="000A726E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49A3"/>
    <w:rsid w:val="00174AC8"/>
    <w:rsid w:val="00176346"/>
    <w:rsid w:val="00180321"/>
    <w:rsid w:val="00191B19"/>
    <w:rsid w:val="001B0920"/>
    <w:rsid w:val="001B560E"/>
    <w:rsid w:val="001B5711"/>
    <w:rsid w:val="001B5F3D"/>
    <w:rsid w:val="001C0C68"/>
    <w:rsid w:val="001C4C34"/>
    <w:rsid w:val="001D3302"/>
    <w:rsid w:val="001D4E3B"/>
    <w:rsid w:val="001D5283"/>
    <w:rsid w:val="001E36F5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366E"/>
    <w:rsid w:val="00244AA4"/>
    <w:rsid w:val="00246C3F"/>
    <w:rsid w:val="00252673"/>
    <w:rsid w:val="00252FB6"/>
    <w:rsid w:val="00255F03"/>
    <w:rsid w:val="00257161"/>
    <w:rsid w:val="00266733"/>
    <w:rsid w:val="00276C56"/>
    <w:rsid w:val="002834CB"/>
    <w:rsid w:val="00290CEF"/>
    <w:rsid w:val="002963BA"/>
    <w:rsid w:val="002A0CD9"/>
    <w:rsid w:val="002A6013"/>
    <w:rsid w:val="002A62A1"/>
    <w:rsid w:val="002C0143"/>
    <w:rsid w:val="002C3CD3"/>
    <w:rsid w:val="002D2E96"/>
    <w:rsid w:val="002D50FC"/>
    <w:rsid w:val="002D6922"/>
    <w:rsid w:val="002D6C82"/>
    <w:rsid w:val="002E6956"/>
    <w:rsid w:val="002F4441"/>
    <w:rsid w:val="002F58C1"/>
    <w:rsid w:val="003000CE"/>
    <w:rsid w:val="00302F86"/>
    <w:rsid w:val="003037CE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3133"/>
    <w:rsid w:val="003753BA"/>
    <w:rsid w:val="0038188B"/>
    <w:rsid w:val="00391DE8"/>
    <w:rsid w:val="00393195"/>
    <w:rsid w:val="003959B5"/>
    <w:rsid w:val="003969F9"/>
    <w:rsid w:val="003A0EAE"/>
    <w:rsid w:val="003B5841"/>
    <w:rsid w:val="003B5FA6"/>
    <w:rsid w:val="003B682E"/>
    <w:rsid w:val="003D1D76"/>
    <w:rsid w:val="003F1913"/>
    <w:rsid w:val="003F1F74"/>
    <w:rsid w:val="003F2A68"/>
    <w:rsid w:val="003F5C9C"/>
    <w:rsid w:val="00401AD3"/>
    <w:rsid w:val="00403487"/>
    <w:rsid w:val="00405F8C"/>
    <w:rsid w:val="00413748"/>
    <w:rsid w:val="004153C4"/>
    <w:rsid w:val="00425154"/>
    <w:rsid w:val="00433732"/>
    <w:rsid w:val="00441544"/>
    <w:rsid w:val="00446769"/>
    <w:rsid w:val="004521A3"/>
    <w:rsid w:val="004746B3"/>
    <w:rsid w:val="004751A9"/>
    <w:rsid w:val="00477B4C"/>
    <w:rsid w:val="004922BC"/>
    <w:rsid w:val="00493C62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C7AE6"/>
    <w:rsid w:val="005D03E9"/>
    <w:rsid w:val="005D2BA3"/>
    <w:rsid w:val="005D2F7E"/>
    <w:rsid w:val="005E040C"/>
    <w:rsid w:val="005E0DFD"/>
    <w:rsid w:val="005E327B"/>
    <w:rsid w:val="005E547D"/>
    <w:rsid w:val="005E7964"/>
    <w:rsid w:val="005F3A19"/>
    <w:rsid w:val="00615C86"/>
    <w:rsid w:val="00625F4D"/>
    <w:rsid w:val="00630075"/>
    <w:rsid w:val="0063241F"/>
    <w:rsid w:val="00635E71"/>
    <w:rsid w:val="00637766"/>
    <w:rsid w:val="0064401D"/>
    <w:rsid w:val="00647C28"/>
    <w:rsid w:val="00652DB8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7251"/>
    <w:rsid w:val="006F4BAE"/>
    <w:rsid w:val="006F55FF"/>
    <w:rsid w:val="00706A41"/>
    <w:rsid w:val="007157C4"/>
    <w:rsid w:val="0072581F"/>
    <w:rsid w:val="00733F39"/>
    <w:rsid w:val="00755339"/>
    <w:rsid w:val="0077167E"/>
    <w:rsid w:val="00772A38"/>
    <w:rsid w:val="00784CD2"/>
    <w:rsid w:val="00792CBA"/>
    <w:rsid w:val="007966D1"/>
    <w:rsid w:val="007B5F52"/>
    <w:rsid w:val="007B60D0"/>
    <w:rsid w:val="007D04E8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237F1"/>
    <w:rsid w:val="00831C2C"/>
    <w:rsid w:val="00832F1C"/>
    <w:rsid w:val="0083538D"/>
    <w:rsid w:val="008411A1"/>
    <w:rsid w:val="0085110A"/>
    <w:rsid w:val="00851B97"/>
    <w:rsid w:val="0085564C"/>
    <w:rsid w:val="0086593A"/>
    <w:rsid w:val="0087097D"/>
    <w:rsid w:val="008715B8"/>
    <w:rsid w:val="00882FDA"/>
    <w:rsid w:val="008867F6"/>
    <w:rsid w:val="008A63D4"/>
    <w:rsid w:val="008B5046"/>
    <w:rsid w:val="008B71DF"/>
    <w:rsid w:val="008C1E55"/>
    <w:rsid w:val="008F602D"/>
    <w:rsid w:val="0090122F"/>
    <w:rsid w:val="009033D5"/>
    <w:rsid w:val="00913FD1"/>
    <w:rsid w:val="00927F17"/>
    <w:rsid w:val="009360C4"/>
    <w:rsid w:val="009366E0"/>
    <w:rsid w:val="00951F23"/>
    <w:rsid w:val="00961C4C"/>
    <w:rsid w:val="0097421D"/>
    <w:rsid w:val="00975103"/>
    <w:rsid w:val="00990A03"/>
    <w:rsid w:val="009A1E00"/>
    <w:rsid w:val="009A6872"/>
    <w:rsid w:val="009C26F4"/>
    <w:rsid w:val="009C4004"/>
    <w:rsid w:val="009C6B26"/>
    <w:rsid w:val="009D277B"/>
    <w:rsid w:val="009D4F49"/>
    <w:rsid w:val="009E7079"/>
    <w:rsid w:val="009F0B23"/>
    <w:rsid w:val="00A009CC"/>
    <w:rsid w:val="00A047DE"/>
    <w:rsid w:val="00A07DBF"/>
    <w:rsid w:val="00A1414B"/>
    <w:rsid w:val="00A141BA"/>
    <w:rsid w:val="00A14D76"/>
    <w:rsid w:val="00A17BCD"/>
    <w:rsid w:val="00A25C2A"/>
    <w:rsid w:val="00A26FFD"/>
    <w:rsid w:val="00A452D6"/>
    <w:rsid w:val="00A5776C"/>
    <w:rsid w:val="00A612DC"/>
    <w:rsid w:val="00A658B2"/>
    <w:rsid w:val="00A7258B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221B2"/>
    <w:rsid w:val="00B2467C"/>
    <w:rsid w:val="00B257E7"/>
    <w:rsid w:val="00B315AF"/>
    <w:rsid w:val="00B64AE2"/>
    <w:rsid w:val="00B74DDE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E2EF1"/>
    <w:rsid w:val="00BF0F46"/>
    <w:rsid w:val="00BF3D01"/>
    <w:rsid w:val="00C0636E"/>
    <w:rsid w:val="00C1595B"/>
    <w:rsid w:val="00C162DB"/>
    <w:rsid w:val="00C21118"/>
    <w:rsid w:val="00C358A7"/>
    <w:rsid w:val="00C60DD8"/>
    <w:rsid w:val="00C779E5"/>
    <w:rsid w:val="00C9525A"/>
    <w:rsid w:val="00CA5972"/>
    <w:rsid w:val="00CA6A76"/>
    <w:rsid w:val="00CB0807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69E4"/>
    <w:rsid w:val="00D41F5E"/>
    <w:rsid w:val="00D44D44"/>
    <w:rsid w:val="00D470EB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58AF"/>
    <w:rsid w:val="00DE41F9"/>
    <w:rsid w:val="00DF09D7"/>
    <w:rsid w:val="00DF1831"/>
    <w:rsid w:val="00E279B0"/>
    <w:rsid w:val="00E430DC"/>
    <w:rsid w:val="00E644C3"/>
    <w:rsid w:val="00E91238"/>
    <w:rsid w:val="00EA7022"/>
    <w:rsid w:val="00EB4DA8"/>
    <w:rsid w:val="00EB53FA"/>
    <w:rsid w:val="00EB76FB"/>
    <w:rsid w:val="00EC2301"/>
    <w:rsid w:val="00EC76FA"/>
    <w:rsid w:val="00EC7A09"/>
    <w:rsid w:val="00EE4912"/>
    <w:rsid w:val="00EE4C54"/>
    <w:rsid w:val="00EE546D"/>
    <w:rsid w:val="00EF2B9A"/>
    <w:rsid w:val="00F33084"/>
    <w:rsid w:val="00F37F20"/>
    <w:rsid w:val="00F44104"/>
    <w:rsid w:val="00F50B0C"/>
    <w:rsid w:val="00F56992"/>
    <w:rsid w:val="00F56D1C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1C57-5C53-47B7-A0C7-8334DA19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2019-03-01T20:36:00Z</cp:lastPrinted>
  <dcterms:created xsi:type="dcterms:W3CDTF">2019-03-01T20:37:00Z</dcterms:created>
  <dcterms:modified xsi:type="dcterms:W3CDTF">2019-03-01T20:37:00Z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