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37" w:rsidRDefault="00E93C37" w:rsidP="00E93C37">
      <w:pPr>
        <w:spacing w:after="0"/>
        <w:jc w:val="center"/>
        <w:rPr>
          <w:rFonts w:ascii="Palatino Linotype" w:eastAsia="Calibri" w:hAnsi="Palatino Linotype" w:cs="Times New Roman"/>
          <w:b/>
          <w:color w:val="0000FF"/>
          <w:sz w:val="24"/>
          <w:szCs w:val="24"/>
          <w:u w:val="single"/>
        </w:rPr>
      </w:pPr>
    </w:p>
    <w:p w:rsidR="00E93C37" w:rsidRPr="007B235B" w:rsidRDefault="001A2C36" w:rsidP="00E93C37">
      <w:pPr>
        <w:spacing w:after="0"/>
        <w:jc w:val="center"/>
        <w:rPr>
          <w:rFonts w:ascii="Britannic Bold" w:eastAsia="Calibri" w:hAnsi="Britannic Bold" w:cs="Times New Roman"/>
          <w:b/>
          <w:color w:val="0000FF"/>
          <w:sz w:val="36"/>
          <w:szCs w:val="36"/>
          <w:u w:val="single"/>
        </w:rPr>
      </w:pPr>
      <w:bookmarkStart w:id="0" w:name="_GoBack"/>
      <w:bookmarkEnd w:id="0"/>
      <w:r w:rsidRPr="007B235B">
        <w:rPr>
          <w:rFonts w:ascii="Britannic Bold" w:eastAsia="Calibri" w:hAnsi="Britannic Bold" w:cs="Times New Roman"/>
          <w:b/>
          <w:color w:val="0000FF"/>
          <w:sz w:val="36"/>
          <w:szCs w:val="36"/>
          <w:u w:val="single"/>
        </w:rPr>
        <w:t>The Hour In Which The Son Of Man Is Coming</w:t>
      </w:r>
    </w:p>
    <w:p w:rsidR="00E93C37" w:rsidRPr="001A2C36" w:rsidRDefault="00B55FBD" w:rsidP="00E93C37">
      <w:pPr>
        <w:spacing w:after="0"/>
        <w:jc w:val="center"/>
        <w:rPr>
          <w:rFonts w:ascii="Britannic Bold" w:eastAsia="Calibri" w:hAnsi="Britannic Bold" w:cs="Times New Roman"/>
          <w:sz w:val="20"/>
          <w:szCs w:val="20"/>
        </w:rPr>
      </w:pPr>
      <w:r w:rsidRPr="001A2C36">
        <w:rPr>
          <w:rFonts w:ascii="Britannic Bold" w:eastAsia="Calibri" w:hAnsi="Britannic Bold" w:cs="Times New Roman"/>
          <w:sz w:val="20"/>
          <w:szCs w:val="20"/>
        </w:rPr>
        <w:t>Kenneth D. Sils</w:t>
      </w:r>
    </w:p>
    <w:p w:rsidR="00E93C37" w:rsidRPr="001A2C36" w:rsidRDefault="00E93C37" w:rsidP="00E93C37">
      <w:pPr>
        <w:spacing w:after="0"/>
        <w:jc w:val="center"/>
        <w:rPr>
          <w:rFonts w:ascii="Britannic Bold" w:eastAsia="Calibri" w:hAnsi="Britannic Bold" w:cs="Times New Roman"/>
        </w:rPr>
      </w:pPr>
    </w:p>
    <w:p w:rsidR="00E93C37" w:rsidRPr="007B235B" w:rsidRDefault="001A2C36" w:rsidP="00E93C37">
      <w:pPr>
        <w:spacing w:after="0"/>
        <w:ind w:left="720" w:right="720"/>
        <w:jc w:val="both"/>
        <w:rPr>
          <w:rFonts w:ascii="Britannic Bold" w:eastAsia="Calibri" w:hAnsi="Britannic Bold" w:cs="Times New Roman"/>
          <w:b/>
          <w:sz w:val="26"/>
          <w:szCs w:val="26"/>
        </w:rPr>
      </w:pPr>
      <w:r w:rsidRPr="001A2C36">
        <w:rPr>
          <w:rFonts w:ascii="Britannic Bold" w:eastAsia="Calibri" w:hAnsi="Britannic Bold" w:cs="Times New Roman"/>
          <w:b/>
          <w:i/>
          <w:color w:val="0000FF"/>
          <w:sz w:val="26"/>
          <w:szCs w:val="26"/>
        </w:rPr>
        <w:t xml:space="preserve">        </w:t>
      </w:r>
      <w:r w:rsidRPr="007B235B">
        <w:rPr>
          <w:rFonts w:ascii="Britannic Bold" w:eastAsia="Calibri" w:hAnsi="Britannic Bold" w:cs="Times New Roman"/>
          <w:b/>
          <w:i/>
          <w:color w:val="0000FF"/>
          <w:sz w:val="26"/>
          <w:szCs w:val="26"/>
        </w:rPr>
        <w:t xml:space="preserve"> “Watch therefore, for you know neither the day nor the hour in which the Son of Man is coming.”  </w:t>
      </w:r>
      <w:r w:rsidR="007B235B">
        <w:rPr>
          <w:rFonts w:ascii="Britannic Bold" w:eastAsia="Calibri" w:hAnsi="Britannic Bold" w:cs="Times New Roman"/>
          <w:b/>
          <w:i/>
          <w:color w:val="0000FF"/>
          <w:sz w:val="26"/>
          <w:szCs w:val="26"/>
        </w:rPr>
        <w:t xml:space="preserve">                       </w:t>
      </w:r>
      <w:r w:rsidRPr="007B235B">
        <w:rPr>
          <w:rFonts w:ascii="Britannic Bold" w:eastAsia="Calibri" w:hAnsi="Britannic Bold" w:cs="Times New Roman"/>
          <w:b/>
          <w:color w:val="0000FF"/>
          <w:sz w:val="26"/>
          <w:szCs w:val="26"/>
        </w:rPr>
        <w:t>Matthew 25:13</w:t>
      </w:r>
    </w:p>
    <w:p w:rsidR="00E93C37" w:rsidRPr="007B235B" w:rsidRDefault="00E93C37" w:rsidP="00E93C37">
      <w:pPr>
        <w:spacing w:after="0"/>
        <w:rPr>
          <w:rFonts w:ascii="Britannic Bold" w:eastAsia="Calibri" w:hAnsi="Britannic Bold" w:cs="Times New Roman"/>
          <w:b/>
          <w:sz w:val="24"/>
          <w:szCs w:val="24"/>
        </w:rPr>
      </w:pPr>
    </w:p>
    <w:p w:rsidR="001A2C36" w:rsidRDefault="00E93C37" w:rsidP="001A2C36">
      <w:pPr>
        <w:spacing w:after="0"/>
        <w:jc w:val="both"/>
        <w:rPr>
          <w:rFonts w:ascii="Britannic Bold" w:eastAsia="Calibri" w:hAnsi="Britannic Bold" w:cs="Times New Roman"/>
          <w:sz w:val="24"/>
          <w:szCs w:val="24"/>
        </w:rPr>
      </w:pPr>
      <w:r w:rsidRPr="001A2C36">
        <w:rPr>
          <w:rFonts w:ascii="Britannic Bold" w:eastAsia="Calibri" w:hAnsi="Britannic Bold" w:cs="Times New Roman"/>
          <w:sz w:val="28"/>
          <w:szCs w:val="28"/>
        </w:rPr>
        <w:t xml:space="preserve">   </w:t>
      </w:r>
      <w:r w:rsidRPr="001A2C36">
        <w:rPr>
          <w:rFonts w:ascii="Britannic Bold" w:eastAsia="Calibri" w:hAnsi="Britannic Bold" w:cs="Times New Roman"/>
          <w:sz w:val="24"/>
          <w:szCs w:val="24"/>
        </w:rPr>
        <w:tab/>
      </w:r>
      <w:r w:rsidR="001A2C36">
        <w:rPr>
          <w:rFonts w:ascii="Britannic Bold" w:eastAsia="Calibri" w:hAnsi="Britannic Bold" w:cs="Times New Roman"/>
          <w:sz w:val="24"/>
          <w:szCs w:val="24"/>
        </w:rPr>
        <w:t>We are rapidly arriving to the end of 2019!  Tuesday evening, we’ll bid farewell and welcome the last year of this decade, 2020!  I know, lots of folks think we are starting a new decade</w:t>
      </w:r>
      <w:r w:rsidR="007B235B">
        <w:rPr>
          <w:rFonts w:ascii="Britannic Bold" w:eastAsia="Calibri" w:hAnsi="Britannic Bold" w:cs="Times New Roman"/>
          <w:sz w:val="24"/>
          <w:szCs w:val="24"/>
        </w:rPr>
        <w:t xml:space="preserve"> with 2020</w:t>
      </w:r>
      <w:r w:rsidR="001A2C36">
        <w:rPr>
          <w:rFonts w:ascii="Britannic Bold" w:eastAsia="Calibri" w:hAnsi="Britannic Bold" w:cs="Times New Roman"/>
          <w:sz w:val="24"/>
          <w:szCs w:val="24"/>
        </w:rPr>
        <w:t>, but this is the 10</w:t>
      </w:r>
      <w:r w:rsidR="001A2C36" w:rsidRPr="001A2C36">
        <w:rPr>
          <w:rFonts w:ascii="Britannic Bold" w:eastAsia="Calibri" w:hAnsi="Britannic Bold" w:cs="Times New Roman"/>
          <w:sz w:val="24"/>
          <w:szCs w:val="24"/>
          <w:vertAlign w:val="superscript"/>
        </w:rPr>
        <w:t>th</w:t>
      </w:r>
      <w:r w:rsidR="001A2C36">
        <w:rPr>
          <w:rFonts w:ascii="Britannic Bold" w:eastAsia="Calibri" w:hAnsi="Britannic Bold" w:cs="Times New Roman"/>
          <w:sz w:val="24"/>
          <w:szCs w:val="24"/>
        </w:rPr>
        <w:t xml:space="preserve"> year of last decade (like 100 pennies make up a dollar; the 100</w:t>
      </w:r>
      <w:r w:rsidR="001A2C36" w:rsidRPr="001A2C36">
        <w:rPr>
          <w:rFonts w:ascii="Britannic Bold" w:eastAsia="Calibri" w:hAnsi="Britannic Bold" w:cs="Times New Roman"/>
          <w:sz w:val="24"/>
          <w:szCs w:val="24"/>
          <w:vertAlign w:val="superscript"/>
        </w:rPr>
        <w:t>th</w:t>
      </w:r>
      <w:r w:rsidR="007B235B">
        <w:rPr>
          <w:rFonts w:ascii="Britannic Bold" w:eastAsia="Calibri" w:hAnsi="Britannic Bold" w:cs="Times New Roman"/>
          <w:sz w:val="24"/>
          <w:szCs w:val="24"/>
        </w:rPr>
        <w:t xml:space="preserve"> penny</w:t>
      </w:r>
      <w:r w:rsidR="001A2C36">
        <w:rPr>
          <w:rFonts w:ascii="Britannic Bold" w:eastAsia="Calibri" w:hAnsi="Britannic Bold" w:cs="Times New Roman"/>
          <w:sz w:val="24"/>
          <w:szCs w:val="24"/>
        </w:rPr>
        <w:t xml:space="preserve"> finishes the dollar).</w:t>
      </w:r>
    </w:p>
    <w:p w:rsidR="001A2C36" w:rsidRDefault="007B235B" w:rsidP="001A2C36">
      <w:pPr>
        <w:spacing w:after="0"/>
        <w:jc w:val="both"/>
        <w:rPr>
          <w:rFonts w:ascii="Britannic Bold" w:eastAsia="Calibri" w:hAnsi="Britannic Bold" w:cs="Times New Roman"/>
          <w:sz w:val="24"/>
          <w:szCs w:val="24"/>
        </w:rPr>
      </w:pPr>
      <w:r>
        <w:rPr>
          <w:rFonts w:ascii="Britannic Bold" w:eastAsia="Calibri" w:hAnsi="Britannic Bold" w:cs="Times New Roman"/>
          <w:sz w:val="24"/>
          <w:szCs w:val="24"/>
        </w:rPr>
        <w:tab/>
        <w:t>What is the</w:t>
      </w:r>
      <w:r w:rsidR="001A2C36">
        <w:rPr>
          <w:rFonts w:ascii="Britannic Bold" w:eastAsia="Calibri" w:hAnsi="Britannic Bold" w:cs="Times New Roman"/>
          <w:sz w:val="24"/>
          <w:szCs w:val="24"/>
        </w:rPr>
        <w:t xml:space="preserve"> purpose of this exhortatio</w:t>
      </w:r>
      <w:r>
        <w:rPr>
          <w:rFonts w:ascii="Britannic Bold" w:eastAsia="Calibri" w:hAnsi="Britannic Bold" w:cs="Times New Roman"/>
          <w:sz w:val="24"/>
          <w:szCs w:val="24"/>
        </w:rPr>
        <w:t xml:space="preserve">n?  </w:t>
      </w:r>
      <w:r w:rsidR="001A2C36">
        <w:rPr>
          <w:rFonts w:ascii="Britannic Bold" w:eastAsia="Calibri" w:hAnsi="Britannic Bold" w:cs="Times New Roman"/>
          <w:sz w:val="24"/>
          <w:szCs w:val="24"/>
        </w:rPr>
        <w:t>We may not make it to 2020 – we assume that we will; we always have, haven’t we?  And yet, I notice the obituary columns constantly have people in them, from practically every age imaginable!  You know, we may not even make it long enough to finish reading this article.</w:t>
      </w:r>
    </w:p>
    <w:p w:rsidR="007B235B" w:rsidRPr="007B235B" w:rsidRDefault="001A2C36" w:rsidP="001A2C36">
      <w:pPr>
        <w:spacing w:after="0"/>
        <w:jc w:val="both"/>
        <w:rPr>
          <w:rFonts w:ascii="Britannic Bold" w:eastAsia="Calibri" w:hAnsi="Britannic Bold" w:cs="Times New Roman"/>
          <w:color w:val="0000FF"/>
          <w:sz w:val="24"/>
          <w:szCs w:val="24"/>
        </w:rPr>
      </w:pPr>
      <w:r>
        <w:rPr>
          <w:rFonts w:ascii="Britannic Bold" w:eastAsia="Calibri" w:hAnsi="Britannic Bold" w:cs="Times New Roman"/>
          <w:sz w:val="24"/>
          <w:szCs w:val="24"/>
        </w:rPr>
        <w:tab/>
        <w:t>I don’t intend to be morbid…</w:t>
      </w:r>
      <w:r w:rsidR="007B235B">
        <w:rPr>
          <w:rFonts w:ascii="Britannic Bold" w:eastAsia="Calibri" w:hAnsi="Britannic Bold" w:cs="Times New Roman"/>
          <w:sz w:val="24"/>
          <w:szCs w:val="24"/>
        </w:rPr>
        <w:t xml:space="preserve"> but, we need to hear the warning: m</w:t>
      </w:r>
      <w:r>
        <w:rPr>
          <w:rFonts w:ascii="Britannic Bold" w:eastAsia="Calibri" w:hAnsi="Britannic Bold" w:cs="Times New Roman"/>
          <w:sz w:val="24"/>
          <w:szCs w:val="24"/>
        </w:rPr>
        <w:t>ost people take operating in the future far</w:t>
      </w:r>
      <w:r w:rsidR="007B235B">
        <w:rPr>
          <w:rFonts w:ascii="Britannic Bold" w:eastAsia="Calibri" w:hAnsi="Britannic Bold" w:cs="Times New Roman"/>
          <w:sz w:val="24"/>
          <w:szCs w:val="24"/>
        </w:rPr>
        <w:t>, far</w:t>
      </w:r>
      <w:r>
        <w:rPr>
          <w:rFonts w:ascii="Britannic Bold" w:eastAsia="Calibri" w:hAnsi="Britannic Bold" w:cs="Times New Roman"/>
          <w:sz w:val="24"/>
          <w:szCs w:val="24"/>
        </w:rPr>
        <w:t xml:space="preserve"> too much for granted!  James tells us that </w:t>
      </w:r>
      <w:r w:rsidR="007B235B">
        <w:rPr>
          <w:rFonts w:ascii="Britannic Bold" w:eastAsia="Calibri" w:hAnsi="Britannic Bold" w:cs="Times New Roman"/>
          <w:sz w:val="24"/>
          <w:szCs w:val="24"/>
        </w:rPr>
        <w:t xml:space="preserve">this </w:t>
      </w:r>
      <w:r>
        <w:rPr>
          <w:rFonts w:ascii="Britannic Bold" w:eastAsia="Calibri" w:hAnsi="Britannic Bold" w:cs="Times New Roman"/>
          <w:sz w:val="24"/>
          <w:szCs w:val="24"/>
        </w:rPr>
        <w:t xml:space="preserve">is a foolish way to live!  James said in </w:t>
      </w:r>
      <w:r w:rsidRPr="007B235B">
        <w:rPr>
          <w:rFonts w:ascii="Britannic Bold" w:eastAsia="Calibri" w:hAnsi="Britannic Bold" w:cs="Times New Roman"/>
          <w:color w:val="0000FF"/>
          <w:sz w:val="24"/>
          <w:szCs w:val="24"/>
        </w:rPr>
        <w:t>James 4:13-17</w:t>
      </w:r>
      <w:r>
        <w:rPr>
          <w:rFonts w:ascii="Britannic Bold" w:eastAsia="Calibri" w:hAnsi="Britannic Bold" w:cs="Times New Roman"/>
          <w:sz w:val="24"/>
          <w:szCs w:val="24"/>
        </w:rPr>
        <w:t xml:space="preserve">, </w:t>
      </w:r>
      <w:r w:rsidRPr="007B235B">
        <w:rPr>
          <w:rFonts w:ascii="Britannic Bold" w:eastAsia="Calibri" w:hAnsi="Britannic Bold" w:cs="Times New Roman"/>
          <w:color w:val="0000FF"/>
          <w:sz w:val="24"/>
          <w:szCs w:val="24"/>
        </w:rPr>
        <w:t xml:space="preserve">“Come now, you who say, ‘Today or tomorrow we will go to such and such a city, spend a year there, buy and sell, and make a profit’; whereas you do not know what will happen tomorrow.  For what is your life?  It is even a vapor that appears for little time and then vanishes away.  Instead we ought to say, ‘If the Lord wills, we shall live and do this or that.’  But now you boast in your arrogance.  All such boasting is evil.  Therefore, to him who knows to do good and does not do it, to him it is sin.” </w:t>
      </w:r>
    </w:p>
    <w:p w:rsidR="00285C89" w:rsidRPr="001A2C36" w:rsidRDefault="007B235B" w:rsidP="001A2C36">
      <w:pPr>
        <w:spacing w:after="0"/>
        <w:jc w:val="both"/>
        <w:rPr>
          <w:rFonts w:ascii="Britannic Bold" w:eastAsia="Calibri" w:hAnsi="Britannic Bold" w:cs="Times New Roman"/>
          <w:b/>
          <w:color w:val="008080"/>
          <w:sz w:val="24"/>
          <w:szCs w:val="24"/>
          <w:u w:val="single"/>
        </w:rPr>
      </w:pPr>
      <w:r>
        <w:rPr>
          <w:rFonts w:ascii="Britannic Bold" w:eastAsia="Calibri" w:hAnsi="Britannic Bold" w:cs="Times New Roman"/>
          <w:sz w:val="24"/>
          <w:szCs w:val="24"/>
        </w:rPr>
        <w:tab/>
        <w:t>The moral of the story of the 10 virgins in Matthew 25 cast a stern warning: one day, the bridegroom (Jesus) is coming.  All ten virgins knew He was and yet, 5 of them were not ready when He came!  Brethren, don’t be caught off guard: the Lord Jesus is returning one day for judgment!  Are you finishing the year on a high note!  Wednesday will do us no good if we aren’t here to see it!  Today is the day of our salvation – today is the day to be prepared for Jesus to return.  Are you ready… today?</w:t>
      </w:r>
      <w:r w:rsidR="001A2C36">
        <w:rPr>
          <w:rFonts w:ascii="Britannic Bold" w:eastAsia="Calibri" w:hAnsi="Britannic Bold" w:cs="Times New Roman"/>
          <w:sz w:val="24"/>
          <w:szCs w:val="24"/>
        </w:rPr>
        <w:t xml:space="preserve"> </w:t>
      </w:r>
      <w:r w:rsidR="00F41461" w:rsidRPr="001A2C36">
        <w:rPr>
          <w:rFonts w:ascii="Britannic Bold" w:eastAsia="Calibri" w:hAnsi="Britannic Bold" w:cs="Times New Roman"/>
          <w:b/>
          <w:color w:val="008080"/>
          <w:sz w:val="24"/>
          <w:szCs w:val="24"/>
          <w:u w:val="single"/>
        </w:rPr>
        <w:t xml:space="preserve"> </w:t>
      </w:r>
    </w:p>
    <w:sectPr w:rsidR="00285C89" w:rsidRPr="001A2C36">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F4" w:rsidRDefault="00B83EF4">
      <w:pPr>
        <w:spacing w:after="0" w:line="240" w:lineRule="auto"/>
      </w:pPr>
      <w:r>
        <w:separator/>
      </w:r>
    </w:p>
  </w:endnote>
  <w:endnote w:type="continuationSeparator" w:id="0">
    <w:p w:rsidR="00B83EF4" w:rsidRDefault="00B8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E93C37" w:rsidRDefault="00D01624" w:rsidP="00E93C37">
    <w:pPr>
      <w:pStyle w:val="Foot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rFonts w:ascii="Book Antiqua" w:hAnsi="Book Antiqua"/>
        <w:b/>
        <w:color w:val="0033CC"/>
        <w:sz w:val="28"/>
        <w:szCs w:val="28"/>
        <w:u w:val="single"/>
      </w:rPr>
    </w:pPr>
    <w:r w:rsidRPr="00E93C37">
      <w:rPr>
        <w:rFonts w:ascii="Book Antiqua" w:hAnsi="Book Antiqua"/>
        <w:b/>
        <w:color w:val="0033CC"/>
        <w:sz w:val="28"/>
        <w:szCs w:val="28"/>
      </w:rPr>
      <w:t xml:space="preserve">             </w:t>
    </w:r>
    <w:r w:rsidRPr="00E93C37">
      <w:rPr>
        <w:rFonts w:ascii="Book Antiqua" w:hAnsi="Book Antiqua"/>
        <w:b/>
        <w:color w:val="0033CC"/>
        <w:sz w:val="28"/>
        <w:szCs w:val="28"/>
        <w:u w:val="single"/>
      </w:rPr>
      <w:t>SUNDAY SERVICES</w:t>
    </w:r>
    <w:r w:rsidRPr="00E93C37">
      <w:rPr>
        <w:rFonts w:ascii="Book Antiqua" w:hAnsi="Book Antiqua"/>
        <w:b/>
        <w:color w:val="0033CC"/>
        <w:sz w:val="28"/>
        <w:szCs w:val="28"/>
      </w:rPr>
      <w:t xml:space="preserve">                              </w:t>
    </w:r>
    <w:r w:rsidRPr="00E93C37">
      <w:rPr>
        <w:rFonts w:ascii="Book Antiqua" w:hAnsi="Book Antiqua"/>
        <w:b/>
        <w:color w:val="0033CC"/>
        <w:sz w:val="28"/>
        <w:szCs w:val="28"/>
        <w:u w:val="single"/>
      </w:rPr>
      <w:t>WEDNESDAY SERVICE</w:t>
    </w:r>
  </w:p>
  <w:p w:rsidR="00A83CB6" w:rsidRPr="00E93C37" w:rsidRDefault="00D01624" w:rsidP="00E93C37">
    <w:pPr>
      <w:pStyle w:val="Foot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rFonts w:ascii="Book Antiqua" w:hAnsi="Book Antiqua"/>
        <w:b/>
        <w:color w:val="0033CC"/>
      </w:rPr>
    </w:pPr>
    <w:r w:rsidRPr="00E93C37">
      <w:rPr>
        <w:rFonts w:ascii="Book Antiqua" w:hAnsi="Book Antiqua"/>
        <w:b/>
        <w:color w:val="0033CC"/>
      </w:rPr>
      <w:t xml:space="preserve">      Morning Assemblies… 9:00 &amp; 10:30 AM                                  Bible Classes… 7:00 PM   </w:t>
    </w:r>
  </w:p>
  <w:p w:rsidR="00A83CB6" w:rsidRPr="00E93C37" w:rsidRDefault="00D01624" w:rsidP="00E93C37">
    <w:pPr>
      <w:pStyle w:val="Foot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color w:val="0033CC"/>
      </w:rPr>
    </w:pPr>
    <w:r w:rsidRPr="00E93C37">
      <w:rPr>
        <w:rFonts w:ascii="Book Antiqua" w:hAnsi="Book Antiqua"/>
        <w:b/>
        <w:color w:val="0033CC"/>
      </w:rPr>
      <w:t xml:space="preserve">                  Bible Classes… 9:40 AM</w:t>
    </w:r>
    <w:r w:rsidRPr="00E93C37">
      <w:rPr>
        <w:rFonts w:ascii="Book Antiqua" w:hAnsi="Book Antiqua"/>
        <w:b/>
        <w:color w:val="0033CC"/>
      </w:rPr>
      <w:tab/>
      <w:t xml:space="preserve">                                     </w:t>
    </w:r>
    <w:r w:rsidR="001F1B4B" w:rsidRPr="00E93C37">
      <w:rPr>
        <w:rFonts w:ascii="Book Antiqua" w:hAnsi="Book Antiqua"/>
        <w:b/>
        <w:color w:val="0033CC"/>
      </w:rPr>
      <w:t xml:space="preserve">         </w:t>
    </w:r>
    <w:r w:rsidR="00990A03" w:rsidRPr="00E93C37">
      <w:rPr>
        <w:rFonts w:ascii="Book Antiqua" w:hAnsi="Book Antiqua"/>
        <w:b/>
        <w:color w:val="0033CC"/>
      </w:rPr>
      <w:t xml:space="preserve"> </w:t>
    </w:r>
    <w:r w:rsidR="001F1B4B" w:rsidRPr="00E93C37">
      <w:rPr>
        <w:rFonts w:ascii="Book Antiqua" w:hAnsi="Book Antiqua"/>
        <w:b/>
        <w:color w:val="0033CC"/>
      </w:rPr>
      <w:t xml:space="preserve"> </w:t>
    </w:r>
    <w:r w:rsidR="00A1414B" w:rsidRPr="00E93C37">
      <w:rPr>
        <w:rFonts w:ascii="Book Antiqua" w:hAnsi="Book Antiqua"/>
        <w:b/>
        <w:color w:val="0033CC"/>
      </w:rPr>
      <w:t xml:space="preserve">  </w:t>
    </w:r>
    <w:r w:rsidR="00990A03" w:rsidRPr="00E93C37">
      <w:rPr>
        <w:rFonts w:ascii="Book Antiqua" w:hAnsi="Book Antiqua"/>
        <w:b/>
        <w:color w:val="0033CC"/>
      </w:rPr>
      <w:t>T</w:t>
    </w:r>
    <w:r w:rsidR="007B235B">
      <w:rPr>
        <w:rFonts w:ascii="Book Antiqua" w:hAnsi="Book Antiqua"/>
        <w:b/>
        <w:color w:val="0033CC"/>
      </w:rPr>
      <w:t>oday’s Date… 12/29</w:t>
    </w:r>
    <w:r w:rsidR="005672AB" w:rsidRPr="00E93C37">
      <w:rPr>
        <w:rFonts w:ascii="Book Antiqua" w:hAnsi="Book Antiqua"/>
        <w:b/>
        <w:color w:val="0033CC"/>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F4" w:rsidRDefault="00B83EF4">
      <w:pPr>
        <w:spacing w:after="0" w:line="240" w:lineRule="auto"/>
      </w:pPr>
      <w:r>
        <w:separator/>
      </w:r>
    </w:p>
  </w:footnote>
  <w:footnote w:type="continuationSeparator" w:id="0">
    <w:p w:rsidR="00B83EF4" w:rsidRDefault="00B8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man Old Style" w:hAnsi="Bookman Old Style" w:cs="Shonar Bangla"/>
        <w:b/>
        <w:color w:val="0033CC"/>
        <w:sz w:val="64"/>
        <w:szCs w:val="64"/>
        <w:u w:val="single"/>
      </w:rPr>
    </w:pPr>
    <w:r w:rsidRPr="00E93C37">
      <w:rPr>
        <w:rFonts w:ascii="Bookman Old Style" w:hAnsi="Bookman Old Style" w:cs="Shonar Bangla"/>
        <w:b/>
        <w:color w:val="0033CC"/>
        <w:sz w:val="64"/>
        <w:szCs w:val="64"/>
        <w:u w:val="single"/>
      </w:rPr>
      <w:t>The West Mobile Motivator</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man Old Style" w:hAnsi="Bookman Old Style" w:cs="Shonar Bangla"/>
        <w:b/>
        <w:color w:val="0033CC"/>
        <w:sz w:val="36"/>
        <w:szCs w:val="36"/>
      </w:rPr>
    </w:pPr>
    <w:r w:rsidRPr="00E93C37">
      <w:rPr>
        <w:rFonts w:ascii="Bookman Old Style" w:hAnsi="Bookman Old Style" w:cs="Shonar Bangla"/>
        <w:b/>
        <w:color w:val="0033CC"/>
        <w:sz w:val="36"/>
        <w:szCs w:val="36"/>
      </w:rPr>
      <w:t>West Mobile Church Of Christ – Mobile, Alabama</w:t>
    </w:r>
  </w:p>
  <w:p w:rsidR="00A83CB6" w:rsidRPr="00E93C37" w:rsidRDefault="00A83CB6"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 Antiqua" w:hAnsi="Book Antiqua" w:cs="Shonar Bangla"/>
        <w:b/>
        <w:color w:val="0033CC"/>
        <w:sz w:val="20"/>
        <w:szCs w:val="20"/>
      </w:rPr>
    </w:pP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 Antiqua" w:hAnsi="Book Antiqua" w:cs="Shonar Bangla"/>
        <w:b/>
        <w:i/>
        <w:color w:val="0033CC"/>
        <w:sz w:val="24"/>
        <w:szCs w:val="24"/>
      </w:rPr>
    </w:pPr>
    <w:r w:rsidRPr="00E93C37">
      <w:rPr>
        <w:rFonts w:ascii="Book Antiqua" w:hAnsi="Book Antiqua" w:cs="Shonar Bangla"/>
        <w:b/>
        <w:i/>
        <w:color w:val="0033CC"/>
        <w:sz w:val="24"/>
        <w:szCs w:val="24"/>
      </w:rPr>
      <w:t xml:space="preserve">“Let them do good, that they be rich in good works, ready to give, willing to share, storing up for themselves a good foundation for the time to come, </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 Antiqua" w:hAnsi="Book Antiqua" w:cs="Shonar Bangla"/>
        <w:b/>
        <w:i/>
        <w:color w:val="0033CC"/>
        <w:sz w:val="24"/>
        <w:szCs w:val="24"/>
      </w:rPr>
    </w:pPr>
    <w:r w:rsidRPr="00E93C37">
      <w:rPr>
        <w:rFonts w:ascii="Book Antiqua" w:hAnsi="Book Antiqua" w:cs="Shonar Bangla"/>
        <w:b/>
        <w:i/>
        <w:color w:val="0033CC"/>
        <w:sz w:val="24"/>
        <w:szCs w:val="24"/>
      </w:rPr>
      <w:t>that they may lay hold on eternal life, 1 Timothy 6:17-18.”</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rFonts w:ascii="Ebrima" w:hAnsi="Ebrima" w:cs="Shonar Bangla"/>
        <w:b/>
        <w:color w:val="0033CC"/>
        <w:sz w:val="20"/>
        <w:szCs w:val="20"/>
      </w:rPr>
    </w:pPr>
    <w:r w:rsidRPr="00E93C37">
      <w:rPr>
        <w:rFonts w:ascii="Ebrima" w:hAnsi="Ebrima" w:cs="Shonar Bangla"/>
        <w:b/>
        <w:color w:val="0033CC"/>
        <w:sz w:val="24"/>
        <w:szCs w:val="24"/>
      </w:rPr>
      <w:t xml:space="preserve"> </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rFonts w:ascii="Ebrima" w:hAnsi="Ebrima" w:cs="Shonar Bangla"/>
        <w:b/>
        <w:color w:val="0033CC"/>
        <w:sz w:val="20"/>
        <w:szCs w:val="20"/>
      </w:rPr>
    </w:pPr>
    <w:r w:rsidRPr="00E93C37">
      <w:rPr>
        <w:rFonts w:ascii="Ebrima" w:hAnsi="Ebrima" w:cs="Shonar Bangla"/>
        <w:b/>
        <w:color w:val="0033CC"/>
        <w:sz w:val="20"/>
        <w:szCs w:val="20"/>
      </w:rPr>
      <w:t xml:space="preserve">       </w:t>
    </w:r>
    <w:r w:rsidRPr="00E93C37">
      <w:rPr>
        <w:rFonts w:ascii="Ebrima" w:hAnsi="Ebrima" w:cs="Shonar Bangla"/>
        <w:b/>
        <w:color w:val="0033CC"/>
        <w:sz w:val="24"/>
        <w:szCs w:val="24"/>
      </w:rPr>
      <w:t>129 Hillcrest Road                                                                  Ken Sils, Evangelist</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rPr>
        <w:rFonts w:ascii="Ebrima" w:hAnsi="Ebrima" w:cs="Shonar Bangla"/>
        <w:b/>
        <w:i/>
        <w:color w:val="0033CC"/>
        <w:sz w:val="24"/>
        <w:szCs w:val="24"/>
      </w:rPr>
    </w:pPr>
    <w:r w:rsidRPr="00E93C37">
      <w:rPr>
        <w:rFonts w:ascii="Ebrima" w:hAnsi="Ebrima" w:cs="Shonar Bangla"/>
        <w:b/>
        <w:color w:val="0033CC"/>
        <w:sz w:val="24"/>
        <w:szCs w:val="24"/>
      </w:rPr>
      <w:t xml:space="preserve">       Mobile, AL 36608                                                                     (251) 342-4144</w:t>
    </w:r>
  </w:p>
  <w:p w:rsidR="00A83CB6" w:rsidRPr="00E93C37" w:rsidRDefault="00A83CB6"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man Old Style" w:hAnsi="Bookman Old Style" w:cs="Shonar Bangla"/>
        <w:b/>
        <w:color w:val="0033CC"/>
        <w:sz w:val="8"/>
        <w:szCs w:val="8"/>
      </w:rPr>
    </w:pP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man Old Style" w:hAnsi="Bookman Old Style" w:cs="Shonar Bangla"/>
        <w:b/>
        <w:i/>
        <w:color w:val="0033CC"/>
        <w:sz w:val="24"/>
        <w:szCs w:val="24"/>
      </w:rPr>
    </w:pPr>
    <w:r w:rsidRPr="00E93C37">
      <w:rPr>
        <w:rFonts w:ascii="Bookman Old Style" w:hAnsi="Bookman Old Style" w:cs="Shonar Bangla"/>
        <w:b/>
        <w:color w:val="0033CC"/>
        <w:sz w:val="24"/>
        <w:szCs w:val="24"/>
      </w:rPr>
      <w:t xml:space="preserve">website: </w:t>
    </w:r>
    <w:r w:rsidRPr="00E93C37">
      <w:rPr>
        <w:rFonts w:ascii="Bookman Old Style" w:hAnsi="Bookman Old Style" w:cs="Shonar Bangla"/>
        <w:b/>
        <w:i/>
        <w:color w:val="0033CC"/>
        <w:sz w:val="24"/>
        <w:szCs w:val="24"/>
      </w:rPr>
      <w:t>westmobilechurch.com</w:t>
    </w:r>
  </w:p>
  <w:p w:rsidR="00A83CB6" w:rsidRPr="00E93C37" w:rsidRDefault="00D01624" w:rsidP="00E93C37">
    <w:pPr>
      <w:pStyle w:val="Header"/>
      <w:pBdr>
        <w:top w:val="thinThickSmallGap" w:sz="24" w:space="0" w:color="0033CC"/>
        <w:left w:val="thinThickSmallGap" w:sz="24" w:space="4" w:color="0033CC"/>
        <w:bottom w:val="thickThinSmallGap" w:sz="24" w:space="1" w:color="0033CC"/>
        <w:right w:val="thickThinSmallGap" w:sz="24" w:space="4" w:color="0033CC"/>
      </w:pBdr>
      <w:shd w:val="clear" w:color="auto" w:fill="EBF0FF"/>
      <w:jc w:val="center"/>
      <w:rPr>
        <w:rFonts w:ascii="Bookman Old Style" w:hAnsi="Bookman Old Style" w:cs="Shonar Bangla"/>
        <w:b/>
        <w:i/>
        <w:color w:val="0033CC"/>
        <w:sz w:val="8"/>
        <w:szCs w:val="8"/>
      </w:rPr>
    </w:pPr>
    <w:r w:rsidRPr="00E93C37">
      <w:rPr>
        <w:rFonts w:ascii="Bookman Old Style" w:hAnsi="Bookman Old Style" w:cs="Shonar Bangla"/>
        <w:b/>
        <w:color w:val="0033CC"/>
        <w:sz w:val="24"/>
        <w:szCs w:val="24"/>
      </w:rPr>
      <w:t xml:space="preserve">fb: </w:t>
    </w:r>
    <w:r w:rsidRPr="00E93C37">
      <w:rPr>
        <w:rFonts w:ascii="Bookman Old Style" w:hAnsi="Bookman Old Style" w:cs="Shonar Bangla"/>
        <w:b/>
        <w:i/>
        <w:color w:val="0033CC"/>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11A80"/>
    <w:rsid w:val="0021245A"/>
    <w:rsid w:val="00213A32"/>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0533"/>
    <w:rsid w:val="00276C56"/>
    <w:rsid w:val="002834CB"/>
    <w:rsid w:val="00285C89"/>
    <w:rsid w:val="00290CEF"/>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60E7F"/>
    <w:rsid w:val="00363133"/>
    <w:rsid w:val="00367F4B"/>
    <w:rsid w:val="003753BA"/>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C5564"/>
    <w:rsid w:val="003D1D76"/>
    <w:rsid w:val="003E5274"/>
    <w:rsid w:val="003F1913"/>
    <w:rsid w:val="003F1F74"/>
    <w:rsid w:val="003F2A68"/>
    <w:rsid w:val="003F5C9C"/>
    <w:rsid w:val="004014E5"/>
    <w:rsid w:val="00401AD3"/>
    <w:rsid w:val="00403487"/>
    <w:rsid w:val="00405F8C"/>
    <w:rsid w:val="00411C5F"/>
    <w:rsid w:val="00413748"/>
    <w:rsid w:val="004153C4"/>
    <w:rsid w:val="00425154"/>
    <w:rsid w:val="00433732"/>
    <w:rsid w:val="00441544"/>
    <w:rsid w:val="00446769"/>
    <w:rsid w:val="004521A3"/>
    <w:rsid w:val="004611CD"/>
    <w:rsid w:val="00462A80"/>
    <w:rsid w:val="004746B3"/>
    <w:rsid w:val="004751A9"/>
    <w:rsid w:val="00476B50"/>
    <w:rsid w:val="00477B4C"/>
    <w:rsid w:val="0048344C"/>
    <w:rsid w:val="00485AC5"/>
    <w:rsid w:val="00491A7A"/>
    <w:rsid w:val="004922BC"/>
    <w:rsid w:val="00493C62"/>
    <w:rsid w:val="00497792"/>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24A1"/>
    <w:rsid w:val="00522635"/>
    <w:rsid w:val="005246C8"/>
    <w:rsid w:val="00531DEA"/>
    <w:rsid w:val="00536C63"/>
    <w:rsid w:val="0054149A"/>
    <w:rsid w:val="005418EA"/>
    <w:rsid w:val="00547804"/>
    <w:rsid w:val="0055136D"/>
    <w:rsid w:val="00561603"/>
    <w:rsid w:val="00564BCD"/>
    <w:rsid w:val="005672AB"/>
    <w:rsid w:val="005700A4"/>
    <w:rsid w:val="00572C66"/>
    <w:rsid w:val="00573B40"/>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327B"/>
    <w:rsid w:val="005E547D"/>
    <w:rsid w:val="005E7964"/>
    <w:rsid w:val="005F0600"/>
    <w:rsid w:val="005F07EF"/>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18E8"/>
    <w:rsid w:val="00733F39"/>
    <w:rsid w:val="00741BC0"/>
    <w:rsid w:val="00744F8C"/>
    <w:rsid w:val="00755339"/>
    <w:rsid w:val="0077167E"/>
    <w:rsid w:val="00772A38"/>
    <w:rsid w:val="00777023"/>
    <w:rsid w:val="00784CD2"/>
    <w:rsid w:val="00792CBA"/>
    <w:rsid w:val="00795429"/>
    <w:rsid w:val="007966D1"/>
    <w:rsid w:val="0079769E"/>
    <w:rsid w:val="007A1AAF"/>
    <w:rsid w:val="007B235B"/>
    <w:rsid w:val="007B42CD"/>
    <w:rsid w:val="007B5AAB"/>
    <w:rsid w:val="007B5F52"/>
    <w:rsid w:val="007B60D0"/>
    <w:rsid w:val="007B6475"/>
    <w:rsid w:val="007D04E8"/>
    <w:rsid w:val="007D309A"/>
    <w:rsid w:val="007D3AE1"/>
    <w:rsid w:val="007E0879"/>
    <w:rsid w:val="007E3CFC"/>
    <w:rsid w:val="007E61C3"/>
    <w:rsid w:val="007F3EE6"/>
    <w:rsid w:val="007F7BE0"/>
    <w:rsid w:val="00802265"/>
    <w:rsid w:val="00806001"/>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7F6"/>
    <w:rsid w:val="00893677"/>
    <w:rsid w:val="008A63D4"/>
    <w:rsid w:val="008B5046"/>
    <w:rsid w:val="008B6879"/>
    <w:rsid w:val="008B71DF"/>
    <w:rsid w:val="008C1E55"/>
    <w:rsid w:val="008C23E2"/>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90A03"/>
    <w:rsid w:val="009A6872"/>
    <w:rsid w:val="009B2CB9"/>
    <w:rsid w:val="009C26F4"/>
    <w:rsid w:val="009C4004"/>
    <w:rsid w:val="009C6B26"/>
    <w:rsid w:val="009D277B"/>
    <w:rsid w:val="009D4F49"/>
    <w:rsid w:val="009E7079"/>
    <w:rsid w:val="009F0B23"/>
    <w:rsid w:val="009F3BF5"/>
    <w:rsid w:val="009F6923"/>
    <w:rsid w:val="009F7A71"/>
    <w:rsid w:val="00A009CC"/>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5CC4"/>
    <w:rsid w:val="00AB1FBA"/>
    <w:rsid w:val="00AB2DCB"/>
    <w:rsid w:val="00AC0842"/>
    <w:rsid w:val="00AC1454"/>
    <w:rsid w:val="00AC26C5"/>
    <w:rsid w:val="00AC291A"/>
    <w:rsid w:val="00AC3045"/>
    <w:rsid w:val="00AD1D1A"/>
    <w:rsid w:val="00AE1556"/>
    <w:rsid w:val="00AE57D3"/>
    <w:rsid w:val="00AF30BA"/>
    <w:rsid w:val="00AF6A21"/>
    <w:rsid w:val="00B033D5"/>
    <w:rsid w:val="00B043E8"/>
    <w:rsid w:val="00B063FA"/>
    <w:rsid w:val="00B1104B"/>
    <w:rsid w:val="00B142BD"/>
    <w:rsid w:val="00B14760"/>
    <w:rsid w:val="00B221B2"/>
    <w:rsid w:val="00B2467C"/>
    <w:rsid w:val="00B257CA"/>
    <w:rsid w:val="00B257E7"/>
    <w:rsid w:val="00B315AF"/>
    <w:rsid w:val="00B407E7"/>
    <w:rsid w:val="00B42CD9"/>
    <w:rsid w:val="00B47600"/>
    <w:rsid w:val="00B55FBD"/>
    <w:rsid w:val="00B641B5"/>
    <w:rsid w:val="00B64AE2"/>
    <w:rsid w:val="00B74DDE"/>
    <w:rsid w:val="00B77D98"/>
    <w:rsid w:val="00B82384"/>
    <w:rsid w:val="00B83EF4"/>
    <w:rsid w:val="00B90F11"/>
    <w:rsid w:val="00B91DD7"/>
    <w:rsid w:val="00B943BD"/>
    <w:rsid w:val="00B9492F"/>
    <w:rsid w:val="00B9743E"/>
    <w:rsid w:val="00BA0C27"/>
    <w:rsid w:val="00BB19E1"/>
    <w:rsid w:val="00BC0943"/>
    <w:rsid w:val="00BC09DA"/>
    <w:rsid w:val="00BC556C"/>
    <w:rsid w:val="00BD145C"/>
    <w:rsid w:val="00BD545A"/>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60DD8"/>
    <w:rsid w:val="00C779E5"/>
    <w:rsid w:val="00C822D5"/>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E36"/>
    <w:rsid w:val="00D10E15"/>
    <w:rsid w:val="00D13407"/>
    <w:rsid w:val="00D140DE"/>
    <w:rsid w:val="00D15484"/>
    <w:rsid w:val="00D17E6A"/>
    <w:rsid w:val="00D21415"/>
    <w:rsid w:val="00D24A7D"/>
    <w:rsid w:val="00D30B78"/>
    <w:rsid w:val="00D3380F"/>
    <w:rsid w:val="00D369E4"/>
    <w:rsid w:val="00D41F5E"/>
    <w:rsid w:val="00D44D44"/>
    <w:rsid w:val="00D46326"/>
    <w:rsid w:val="00D470EB"/>
    <w:rsid w:val="00D60DB4"/>
    <w:rsid w:val="00D6312C"/>
    <w:rsid w:val="00D63229"/>
    <w:rsid w:val="00D64E3E"/>
    <w:rsid w:val="00D76AC7"/>
    <w:rsid w:val="00D81E2C"/>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644C3"/>
    <w:rsid w:val="00E7363A"/>
    <w:rsid w:val="00E8245C"/>
    <w:rsid w:val="00E83CAF"/>
    <w:rsid w:val="00E91238"/>
    <w:rsid w:val="00E93C37"/>
    <w:rsid w:val="00E97343"/>
    <w:rsid w:val="00EA34EE"/>
    <w:rsid w:val="00EA7022"/>
    <w:rsid w:val="00EB4DA8"/>
    <w:rsid w:val="00EB53FA"/>
    <w:rsid w:val="00EB76FB"/>
    <w:rsid w:val="00EC2301"/>
    <w:rsid w:val="00EC76FA"/>
    <w:rsid w:val="00EC7A09"/>
    <w:rsid w:val="00ED5FCF"/>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D2EBC"/>
    <w:rsid w:val="00FD443A"/>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9BF9-BF23-4530-9684-7E91987C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2019-12-24T17:37:00Z</cp:lastPrinted>
  <dcterms:created xsi:type="dcterms:W3CDTF">2019-12-24T18:09:00Z</dcterms:created>
  <dcterms:modified xsi:type="dcterms:W3CDTF">2019-12-24T18:09:00Z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