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56" w:rsidRDefault="00002B56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b/>
          <w:bCs/>
          <w:color w:val="7030A0"/>
          <w:sz w:val="8"/>
          <w:szCs w:val="8"/>
          <w:u w:val="single"/>
        </w:rPr>
      </w:pP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color w:val="00CC00"/>
          <w:sz w:val="52"/>
          <w:szCs w:val="52"/>
          <w:u w:val="single"/>
        </w:rPr>
      </w:pPr>
      <w:r w:rsidRPr="00002B56">
        <w:rPr>
          <w:rFonts w:ascii="High Tower Text" w:eastAsia="Times New Roman" w:hAnsi="High Tower Text" w:cs="Arial"/>
          <w:b/>
          <w:bCs/>
          <w:color w:val="00CC00"/>
          <w:sz w:val="52"/>
          <w:szCs w:val="52"/>
          <w:u w:val="single"/>
        </w:rPr>
        <w:t>Saved Like Noah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color w:val="222222"/>
        </w:rPr>
      </w:pPr>
      <w:r w:rsidRPr="008F5D21">
        <w:rPr>
          <w:rFonts w:ascii="High Tower Text" w:eastAsia="Times New Roman" w:hAnsi="High Tower Text" w:cs="Arial"/>
          <w:color w:val="222222"/>
        </w:rPr>
        <w:t>Johnnie Edwards / Poudre Valley e-bulletin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color w:val="222222"/>
          <w:sz w:val="24"/>
          <w:szCs w:val="24"/>
        </w:rPr>
      </w:pP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 </w:t>
      </w:r>
    </w:p>
    <w:p w:rsidR="008F5D21" w:rsidRPr="008F5D21" w:rsidRDefault="00002B56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b/>
          <w:color w:val="00CC00"/>
          <w:sz w:val="24"/>
          <w:szCs w:val="24"/>
        </w:rPr>
      </w:pPr>
      <w:r w:rsidRPr="00002B56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“Blessed are they that do H</w:t>
      </w:r>
      <w:r w:rsidR="008F5D21"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is commandments, that they may have the right to the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b/>
          <w:color w:val="00CC00"/>
          <w:sz w:val="24"/>
          <w:szCs w:val="24"/>
        </w:rPr>
      </w:pP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tree of life, and may enter in t</w:t>
      </w:r>
      <w:r w:rsidRPr="00002B56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 xml:space="preserve">hrough the gates into the city.”         </w:t>
      </w:r>
      <w:r w:rsidRPr="00002B56">
        <w:rPr>
          <w:rFonts w:ascii="High Tower Text" w:eastAsia="Times New Roman" w:hAnsi="High Tower Text" w:cs="Arial"/>
          <w:b/>
          <w:color w:val="00CC00"/>
          <w:sz w:val="24"/>
          <w:szCs w:val="24"/>
        </w:rPr>
        <w:t>(Revelation 22:14)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 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>
        <w:rPr>
          <w:rFonts w:ascii="High Tower Text" w:eastAsia="Times New Roman" w:hAnsi="High Tower Text" w:cs="Arial"/>
          <w:color w:val="222222"/>
          <w:sz w:val="24"/>
          <w:szCs w:val="24"/>
        </w:rPr>
        <w:tab/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The apostle Peter said,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 xml:space="preserve">“... the ark, wherein few, that is eight souls were saved by water. </w:t>
      </w:r>
      <w:r w:rsidRPr="00002B56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The like figure whereunto even baptism doth also now save us . . . by the resurrection of Jesus Christ”</w:t>
      </w:r>
      <w:r w:rsidRPr="008F5D21">
        <w:rPr>
          <w:rFonts w:ascii="High Tower Text" w:eastAsia="Times New Roman" w:hAnsi="High Tower Text" w:cs="Arial"/>
          <w:i/>
          <w:iCs/>
          <w:color w:val="222222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1 Peter 3:20-21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Let's take a look at what it means to </w:t>
      </w:r>
      <w:r w:rsidR="00002B56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be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saved like Noah.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 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color w:val="00CC00"/>
          <w:sz w:val="24"/>
          <w:szCs w:val="24"/>
          <w:u w:val="single"/>
        </w:rPr>
      </w:pPr>
      <w:r w:rsidRPr="008F5D21">
        <w:rPr>
          <w:rFonts w:ascii="High Tower Text" w:eastAsia="Times New Roman" w:hAnsi="High Tower Text" w:cs="Arial"/>
          <w:b/>
          <w:bCs/>
          <w:color w:val="00CC00"/>
          <w:sz w:val="24"/>
          <w:szCs w:val="24"/>
          <w:u w:val="single"/>
        </w:rPr>
        <w:t>Saved By Grace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>
        <w:rPr>
          <w:rFonts w:ascii="High Tower Text" w:eastAsia="Times New Roman" w:hAnsi="High Tower Text" w:cs="Arial"/>
          <w:color w:val="222222"/>
          <w:sz w:val="24"/>
          <w:szCs w:val="24"/>
        </w:rPr>
        <w:tab/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Just as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“Noah found grace in the eyes of the Lord”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Genesis 6:8</w:t>
      </w:r>
      <w:r w:rsidRPr="008F5D21">
        <w:rPr>
          <w:rFonts w:ascii="High Tower Text" w:eastAsia="Times New Roman" w:hAnsi="High Tower Text" w:cs="Arial"/>
          <w:sz w:val="24"/>
          <w:szCs w:val="24"/>
        </w:rPr>
        <w:t>),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 “For by grace are ye saved”</w:t>
      </w:r>
      <w:r w:rsidRPr="008F5D21">
        <w:rPr>
          <w:rFonts w:ascii="High Tower Text" w:eastAsia="Times New Roman" w:hAnsi="High Tower Text" w:cs="Arial"/>
          <w:i/>
          <w:iCs/>
          <w:color w:val="7030A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Ephesians 2:8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As Noah found God’s favor and was saved from the waters of the flood, so it is by God’s favor that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we can be saved from our sins. 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It is not by grace alone, or anything else alone, but a number of things work together to bring about our salvation.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Noah was saved by grace, but not by grace alone and neither are we.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 </w:t>
      </w:r>
    </w:p>
    <w:p w:rsidR="008F5D21" w:rsidRPr="008F5D21" w:rsidRDefault="00002B56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color w:val="00CC00"/>
          <w:sz w:val="24"/>
          <w:szCs w:val="24"/>
          <w:u w:val="single"/>
        </w:rPr>
      </w:pPr>
      <w:r>
        <w:rPr>
          <w:rFonts w:ascii="High Tower Text" w:eastAsia="Times New Roman" w:hAnsi="High Tower Text" w:cs="Arial"/>
          <w:b/>
          <w:bCs/>
          <w:color w:val="00CC00"/>
          <w:sz w:val="24"/>
          <w:szCs w:val="24"/>
          <w:u w:val="single"/>
        </w:rPr>
        <w:t>Saved B</w:t>
      </w:r>
      <w:r w:rsidR="008F5D21" w:rsidRPr="008F5D21">
        <w:rPr>
          <w:rFonts w:ascii="High Tower Text" w:eastAsia="Times New Roman" w:hAnsi="High Tower Text" w:cs="Arial"/>
          <w:b/>
          <w:bCs/>
          <w:color w:val="00CC00"/>
          <w:sz w:val="24"/>
          <w:szCs w:val="24"/>
          <w:u w:val="single"/>
        </w:rPr>
        <w:t>y Faith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>
        <w:rPr>
          <w:rFonts w:ascii="High Tower Text" w:eastAsia="Times New Roman" w:hAnsi="High Tower Text" w:cs="Arial"/>
          <w:color w:val="222222"/>
          <w:sz w:val="24"/>
          <w:szCs w:val="24"/>
        </w:rPr>
        <w:tab/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Noah was saved by faith.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The Hebrew writer stated,</w:t>
      </w:r>
      <w:r w:rsidRPr="008F5D21">
        <w:rPr>
          <w:rFonts w:ascii="High Tower Text" w:eastAsia="Times New Roman" w:hAnsi="High Tower Text" w:cs="Arial"/>
          <w:i/>
          <w:iCs/>
          <w:color w:val="222222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“By faith Noah . . . prepared an ark in the saving of his house”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Hebrews 11:7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We, as was Noah, are saved by faith.</w:t>
      </w:r>
      <w:r w:rsidRPr="008F5D21">
        <w:rPr>
          <w:rFonts w:ascii="High Tower Text" w:eastAsia="Times New Roman" w:hAnsi="High Tower Text" w:cs="Arial"/>
          <w:i/>
          <w:iCs/>
          <w:color w:val="222222"/>
          <w:sz w:val="24"/>
          <w:szCs w:val="24"/>
        </w:rPr>
        <w:t> </w:t>
      </w:r>
      <w:r>
        <w:rPr>
          <w:rFonts w:ascii="High Tower Text" w:eastAsia="Times New Roman" w:hAnsi="High Tower Text" w:cs="Arial"/>
          <w:i/>
          <w:iCs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“But without faith it is impossible to please him: for he that c</w:t>
      </w:r>
      <w:r w:rsidRPr="00002B56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ometh to God must believe that H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e is”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Hebrews 11:6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Unbelievers were told to,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“Believe on the Lord Jesus Christ, and thou shalt be saved, and thy house”</w:t>
      </w:r>
      <w:r w:rsidRPr="008F5D21">
        <w:rPr>
          <w:rFonts w:ascii="High Tower Text" w:eastAsia="Times New Roman" w:hAnsi="High Tower Text" w:cs="Arial"/>
          <w:i/>
          <w:iCs/>
          <w:color w:val="7030A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Acts 16:31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Every case of conversion in the New </w:t>
      </w:r>
      <w:r w:rsidR="00002B56"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Testament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was that of believers.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In fact, one must believe in order to have the right to be saved 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John 1:11-12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At the point of faith, one may exercise his right to be saved or stay lost!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True, we are saved by faith but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“not by faith only”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James 2:24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).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 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color w:val="00CC00"/>
          <w:sz w:val="24"/>
          <w:szCs w:val="24"/>
          <w:u w:val="single"/>
        </w:rPr>
      </w:pPr>
      <w:r w:rsidRPr="008F5D21">
        <w:rPr>
          <w:rFonts w:ascii="High Tower Text" w:eastAsia="Times New Roman" w:hAnsi="High Tower Text" w:cs="Arial"/>
          <w:b/>
          <w:bCs/>
          <w:color w:val="00CC00"/>
          <w:sz w:val="24"/>
          <w:szCs w:val="24"/>
          <w:u w:val="single"/>
        </w:rPr>
        <w:t>Water And Baptism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>
        <w:rPr>
          <w:rFonts w:ascii="High Tower Text" w:eastAsia="Times New Roman" w:hAnsi="High Tower Text" w:cs="Arial"/>
          <w:color w:val="222222"/>
          <w:sz w:val="24"/>
          <w:szCs w:val="24"/>
        </w:rPr>
        <w:tab/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The waters of the flood kept the ark afloat, so the Bible says,</w:t>
      </w:r>
      <w:r w:rsidRPr="008F5D21">
        <w:rPr>
          <w:rFonts w:ascii="High Tower Text" w:eastAsia="Times New Roman" w:hAnsi="High Tower Text" w:cs="Arial"/>
          <w:i/>
          <w:iCs/>
          <w:color w:val="222222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“eight souls were saved by water”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1 Peter 3:21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The Bible does not teach that we are saved by water, but it does say,</w:t>
      </w:r>
      <w:r w:rsidRPr="008F5D21">
        <w:rPr>
          <w:rFonts w:ascii="High Tower Text" w:eastAsia="Times New Roman" w:hAnsi="High Tower Text" w:cs="Arial"/>
          <w:i/>
          <w:iCs/>
          <w:color w:val="222222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“The like figure whereunto even baptism doth also now save us”</w:t>
      </w:r>
      <w:r w:rsidRPr="008F5D21">
        <w:rPr>
          <w:rFonts w:ascii="High Tower Text" w:eastAsia="Times New Roman" w:hAnsi="High Tower Text" w:cs="Arial"/>
          <w:i/>
          <w:iCs/>
          <w:color w:val="7030A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1 Peter 3:21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You see, the word baptism does not mean water.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It means immersion.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Baptism is an act of obedience, commanded by the Lord.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“He that believeth and is baptized shall be saved”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Mark 16:16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).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24"/>
          <w:szCs w:val="24"/>
        </w:rPr>
      </w:pP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 </w:t>
      </w:r>
    </w:p>
    <w:p w:rsidR="008F5D21" w:rsidRPr="008F5D21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center"/>
        <w:rPr>
          <w:rFonts w:ascii="High Tower Text" w:eastAsia="Times New Roman" w:hAnsi="High Tower Text" w:cs="Arial"/>
          <w:color w:val="00CC00"/>
          <w:sz w:val="24"/>
          <w:szCs w:val="24"/>
          <w:u w:val="single"/>
        </w:rPr>
      </w:pPr>
      <w:r w:rsidRPr="008F5D21">
        <w:rPr>
          <w:rFonts w:ascii="High Tower Text" w:eastAsia="Times New Roman" w:hAnsi="High Tower Text" w:cs="Arial"/>
          <w:b/>
          <w:bCs/>
          <w:color w:val="00CC00"/>
          <w:sz w:val="24"/>
          <w:szCs w:val="24"/>
          <w:u w:val="single"/>
        </w:rPr>
        <w:t>Obedience Saves</w:t>
      </w:r>
    </w:p>
    <w:p w:rsidR="00002B56" w:rsidRDefault="008F5D21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8"/>
          <w:szCs w:val="8"/>
        </w:rPr>
      </w:pPr>
      <w:r>
        <w:rPr>
          <w:rFonts w:ascii="High Tower Text" w:eastAsia="Times New Roman" w:hAnsi="High Tower Text" w:cs="Arial"/>
          <w:color w:val="222222"/>
          <w:sz w:val="24"/>
          <w:szCs w:val="24"/>
        </w:rPr>
        <w:tab/>
      </w:r>
      <w:r w:rsidR="00002B56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Just a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s Noah was saved because</w:t>
      </w:r>
      <w:r w:rsidRPr="008F5D21">
        <w:rPr>
          <w:rFonts w:ascii="High Tower Text" w:eastAsia="Times New Roman" w:hAnsi="High Tower Text" w:cs="Arial"/>
          <w:b/>
          <w:i/>
          <w:color w:val="00CC00"/>
          <w:sz w:val="24"/>
          <w:szCs w:val="24"/>
        </w:rPr>
        <w:t>,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 “Thus did Noah; according to all that God commanded him, so did he”</w:t>
      </w:r>
      <w:r w:rsidRPr="008F5D21">
        <w:rPr>
          <w:rFonts w:ascii="High Tower Text" w:eastAsia="Times New Roman" w:hAnsi="High Tower Text" w:cs="Arial"/>
          <w:i/>
          <w:iCs/>
          <w:color w:val="222222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Genesis 6:22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); we are </w:t>
      </w:r>
      <w:r w:rsidR="008B6BE3">
        <w:rPr>
          <w:rFonts w:ascii="High Tower Text" w:eastAsia="Times New Roman" w:hAnsi="High Tower Text" w:cs="Arial"/>
          <w:color w:val="222222"/>
          <w:sz w:val="24"/>
          <w:szCs w:val="24"/>
        </w:rPr>
        <w:t>also saved by obeying the Lord f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or </w:t>
      </w:r>
      <w:r w:rsidRPr="008F5D21">
        <w:rPr>
          <w:rFonts w:ascii="High Tower Text" w:eastAsia="Times New Roman" w:hAnsi="High Tower Text" w:cs="Arial"/>
          <w:sz w:val="24"/>
          <w:szCs w:val="24"/>
        </w:rPr>
        <w:t>Jesus is</w:t>
      </w:r>
      <w:r w:rsidRPr="008F5D21">
        <w:rPr>
          <w:rFonts w:ascii="High Tower Text" w:eastAsia="Times New Roman" w:hAnsi="High Tower Text" w:cs="Arial"/>
          <w:b/>
          <w:i/>
          <w:iCs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“the author of eternal sal</w:t>
      </w:r>
      <w:r w:rsidRPr="00002B56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vation unto all them that obey H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im”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Hebrews 5:8-9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At the very outset, God demanded obedience from man. 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“And the Lord God commanded the man, saying, Of every tree of the garden thou mayest freely eat: But of the tree of the knowledge of good and evil, thou shalt not eat of it: for in the day that thou eatest thereof thou shalt surely die”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Genesis 2:16-17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A failure to obey brings about the penalty of death.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The book of Revelation closes with the demand for obedience. 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“</w:t>
      </w:r>
      <w:r w:rsidR="008B6BE3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Blessed are they that do H</w:t>
      </w:r>
      <w:bookmarkStart w:id="0" w:name="_GoBack"/>
      <w:bookmarkEnd w:id="0"/>
      <w:r w:rsidRPr="008F5D21">
        <w:rPr>
          <w:rFonts w:ascii="High Tower Text" w:eastAsia="Times New Roman" w:hAnsi="High Tower Text" w:cs="Arial"/>
          <w:b/>
          <w:i/>
          <w:iCs/>
          <w:color w:val="00CC00"/>
          <w:sz w:val="24"/>
          <w:szCs w:val="24"/>
        </w:rPr>
        <w:t>is commandments, that they may have right to the tree of life, and may enter in through the gates into the city”</w:t>
      </w:r>
      <w:r w:rsidRPr="008F5D21">
        <w:rPr>
          <w:rFonts w:ascii="High Tower Text" w:eastAsia="Times New Roman" w:hAnsi="High Tower Text" w:cs="Arial"/>
          <w:i/>
          <w:iCs/>
          <w:color w:val="00CC00"/>
          <w:sz w:val="24"/>
          <w:szCs w:val="24"/>
        </w:rPr>
        <w:t> 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(</w:t>
      </w:r>
      <w:r w:rsidRPr="008F5D21">
        <w:rPr>
          <w:rFonts w:ascii="High Tower Text" w:eastAsia="Times New Roman" w:hAnsi="High Tower Text" w:cs="Arial"/>
          <w:b/>
          <w:color w:val="00CC00"/>
          <w:sz w:val="24"/>
          <w:szCs w:val="24"/>
        </w:rPr>
        <w:t>Revelation 22:14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).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It takes the same things to save us today that it took to save Noah in his day.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Have you been saved like Noah? </w:t>
      </w:r>
      <w:r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</w:t>
      </w:r>
      <w:r w:rsidRPr="008F5D21">
        <w:rPr>
          <w:rFonts w:ascii="High Tower Text" w:eastAsia="Times New Roman" w:hAnsi="High Tower Text" w:cs="Arial"/>
          <w:color w:val="222222"/>
          <w:sz w:val="24"/>
          <w:szCs w:val="24"/>
        </w:rPr>
        <w:t>You can be!</w:t>
      </w:r>
      <w:r w:rsidR="00002B56">
        <w:rPr>
          <w:rFonts w:ascii="High Tower Text" w:eastAsia="Times New Roman" w:hAnsi="High Tower Text" w:cs="Arial"/>
          <w:color w:val="222222"/>
          <w:sz w:val="24"/>
          <w:szCs w:val="24"/>
        </w:rPr>
        <w:t xml:space="preserve">  </w:t>
      </w:r>
    </w:p>
    <w:p w:rsidR="00002B56" w:rsidRPr="00002B56" w:rsidRDefault="00002B56" w:rsidP="00002B56">
      <w:pPr>
        <w:pBdr>
          <w:top w:val="thinThickSmallGap" w:sz="24" w:space="1" w:color="00CC00"/>
          <w:left w:val="thinThickSmallGap" w:sz="24" w:space="4" w:color="00CC00"/>
          <w:bottom w:val="thickThinSmallGap" w:sz="24" w:space="1" w:color="00CC00"/>
          <w:right w:val="thickThinSmallGap" w:sz="24" w:space="4" w:color="00CC00"/>
        </w:pBdr>
        <w:shd w:val="clear" w:color="auto" w:fill="FBFFFB"/>
        <w:spacing w:after="0" w:line="240" w:lineRule="auto"/>
        <w:jc w:val="both"/>
        <w:rPr>
          <w:rFonts w:ascii="High Tower Text" w:eastAsia="Times New Roman" w:hAnsi="High Tower Text" w:cs="Arial"/>
          <w:color w:val="222222"/>
          <w:sz w:val="8"/>
          <w:szCs w:val="8"/>
        </w:rPr>
      </w:pPr>
    </w:p>
    <w:sectPr w:rsidR="00002B56" w:rsidRPr="00002B56" w:rsidSect="00002B5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21"/>
    <w:rsid w:val="00002B56"/>
    <w:rsid w:val="008B6BE3"/>
    <w:rsid w:val="008F5D21"/>
    <w:rsid w:val="00F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2020-11-05T17:07:00Z</cp:lastPrinted>
  <dcterms:created xsi:type="dcterms:W3CDTF">2020-11-05T16:43:00Z</dcterms:created>
  <dcterms:modified xsi:type="dcterms:W3CDTF">2020-11-05T17:13:00Z</dcterms:modified>
</cp:coreProperties>
</file>