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33CC" w14:textId="3AA9064A" w:rsidR="002234EA" w:rsidRPr="00AD0040" w:rsidRDefault="002234EA" w:rsidP="002234EA">
      <w:pPr>
        <w:spacing w:after="0" w:line="240" w:lineRule="auto"/>
        <w:jc w:val="center"/>
        <w:rPr>
          <w:rFonts w:ascii="Hadassah Friedlaender" w:hAnsi="Hadassah Friedlaender" w:cs="Hadassah Friedlaender" w:hint="cs"/>
          <w:b/>
          <w:bCs/>
          <w:color w:val="7030A0"/>
          <w:sz w:val="48"/>
          <w:szCs w:val="48"/>
          <w:u w:val="single"/>
        </w:rPr>
      </w:pPr>
      <w:r w:rsidRPr="00AD0040">
        <w:rPr>
          <w:rFonts w:ascii="Hadassah Friedlaender" w:hAnsi="Hadassah Friedlaender" w:cs="Hadassah Friedlaender" w:hint="cs"/>
          <w:b/>
          <w:bCs/>
          <w:color w:val="7030A0"/>
          <w:sz w:val="48"/>
          <w:szCs w:val="48"/>
          <w:u w:val="single"/>
        </w:rPr>
        <w:t>Revenge</w:t>
      </w:r>
    </w:p>
    <w:p w14:paraId="300C5BBF" w14:textId="7BFD5BF1" w:rsidR="002234EA" w:rsidRPr="002234EA" w:rsidRDefault="002234EA" w:rsidP="002234EA">
      <w:pPr>
        <w:spacing w:after="0" w:line="240" w:lineRule="auto"/>
        <w:jc w:val="center"/>
        <w:rPr>
          <w:rFonts w:ascii="Hadassah Friedlaender" w:hAnsi="Hadassah Friedlaender" w:cs="Hadassah Friedlaender" w:hint="cs"/>
          <w:sz w:val="24"/>
          <w:szCs w:val="24"/>
        </w:rPr>
      </w:pPr>
      <w:r w:rsidRPr="002234EA">
        <w:rPr>
          <w:rFonts w:ascii="Hadassah Friedlaender" w:hAnsi="Hadassah Friedlaender" w:cs="Hadassah Friedlaender" w:hint="cs"/>
          <w:sz w:val="24"/>
          <w:szCs w:val="24"/>
        </w:rPr>
        <w:t>Zeke Flores – FB Post</w:t>
      </w:r>
    </w:p>
    <w:p w14:paraId="5FB40298" w14:textId="77777777" w:rsidR="002234EA" w:rsidRPr="002234EA" w:rsidRDefault="002234EA" w:rsidP="002234EA">
      <w:pPr>
        <w:spacing w:after="0"/>
        <w:rPr>
          <w:rFonts w:ascii="Hadassah Friedlaender" w:hAnsi="Hadassah Friedlaender" w:cs="Hadassah Friedlaender" w:hint="cs"/>
        </w:rPr>
      </w:pPr>
    </w:p>
    <w:p w14:paraId="653882AD" w14:textId="236D72DC" w:rsidR="002234EA" w:rsidRPr="00AD0040" w:rsidRDefault="002234EA" w:rsidP="002234EA">
      <w:pPr>
        <w:spacing w:after="0"/>
        <w:ind w:left="720" w:right="720"/>
        <w:jc w:val="center"/>
        <w:rPr>
          <w:rFonts w:ascii="Hadassah Friedlaender" w:hAnsi="Hadassah Friedlaender" w:cs="Hadassah Friedlaender"/>
          <w:sz w:val="26"/>
          <w:szCs w:val="26"/>
        </w:rPr>
      </w:pPr>
      <w:r w:rsidRPr="00AD0040">
        <w:rPr>
          <w:rFonts w:ascii="Hadassah Friedlaender" w:hAnsi="Hadassah Friedlaender" w:cs="Hadassah Friedlaender" w:hint="cs"/>
          <w:sz w:val="26"/>
          <w:szCs w:val="26"/>
          <w:u w:val="single"/>
        </w:rPr>
        <w:t>Revenge</w:t>
      </w:r>
      <w:r w:rsidRPr="00AD0040">
        <w:rPr>
          <w:rFonts w:ascii="Hadassah Friedlaender" w:hAnsi="Hadassah Friedlaender" w:cs="Hadassah Friedlaender" w:hint="cs"/>
          <w:sz w:val="26"/>
          <w:szCs w:val="26"/>
        </w:rPr>
        <w:t>.</w:t>
      </w:r>
      <w:r w:rsidR="00AD0040">
        <w:rPr>
          <w:rFonts w:ascii="Hadassah Friedlaender" w:hAnsi="Hadassah Friedlaender" w:cs="Hadassah Friedlaender"/>
          <w:sz w:val="26"/>
          <w:szCs w:val="26"/>
        </w:rPr>
        <w:t xml:space="preserve">  </w:t>
      </w:r>
      <w:r w:rsidRPr="00AD0040">
        <w:rPr>
          <w:rFonts w:ascii="Hadassah Friedlaender" w:hAnsi="Hadassah Friedlaender" w:cs="Hadassah Friedlaender" w:hint="cs"/>
          <w:sz w:val="26"/>
          <w:szCs w:val="26"/>
        </w:rPr>
        <w:t>The word flows through the lips in a kind of hiss almost,</w:t>
      </w:r>
      <w:r w:rsidR="00AD0040" w:rsidRPr="00AD0040">
        <w:rPr>
          <w:rFonts w:ascii="Hadassah Friedlaender" w:hAnsi="Hadassah Friedlaender" w:cs="Hadassah Friedlaender"/>
          <w:sz w:val="26"/>
          <w:szCs w:val="26"/>
        </w:rPr>
        <w:t xml:space="preserve"> </w:t>
      </w:r>
      <w:r w:rsidRPr="00AD0040">
        <w:rPr>
          <w:rFonts w:ascii="Hadassah Friedlaender" w:hAnsi="Hadassah Friedlaender" w:cs="Hadassah Friedlaender" w:hint="cs"/>
          <w:sz w:val="26"/>
          <w:szCs w:val="26"/>
        </w:rPr>
        <w:t>full of sinister thoughts and inappropriate payback</w:t>
      </w:r>
      <w:r w:rsidRPr="00AD0040">
        <w:rPr>
          <w:rFonts w:ascii="Hadassah Friedlaender" w:hAnsi="Hadassah Friedlaender" w:cs="Hadassah Friedlaender"/>
          <w:sz w:val="26"/>
          <w:szCs w:val="26"/>
        </w:rPr>
        <w:t>.</w:t>
      </w:r>
    </w:p>
    <w:p w14:paraId="00003CF8" w14:textId="77777777" w:rsidR="002234EA" w:rsidRDefault="002234EA" w:rsidP="002234EA">
      <w:pPr>
        <w:spacing w:after="0"/>
        <w:ind w:left="720" w:right="720"/>
        <w:jc w:val="center"/>
        <w:rPr>
          <w:rFonts w:ascii="Hadassah Friedlaender" w:hAnsi="Hadassah Friedlaender" w:cs="Hadassah Friedlaender"/>
          <w:sz w:val="8"/>
          <w:szCs w:val="8"/>
        </w:rPr>
      </w:pPr>
    </w:p>
    <w:p w14:paraId="72B7077A" w14:textId="77777777" w:rsidR="00AD0040" w:rsidRDefault="00AD0040" w:rsidP="002234EA">
      <w:pPr>
        <w:spacing w:after="0"/>
        <w:ind w:left="720" w:right="720"/>
        <w:jc w:val="center"/>
        <w:rPr>
          <w:rFonts w:ascii="Hadassah Friedlaender" w:hAnsi="Hadassah Friedlaender" w:cs="Hadassah Friedlaender"/>
          <w:sz w:val="8"/>
          <w:szCs w:val="8"/>
        </w:rPr>
      </w:pPr>
    </w:p>
    <w:p w14:paraId="5388937D" w14:textId="242FB842" w:rsidR="002234EA" w:rsidRPr="002234EA" w:rsidRDefault="002234EA" w:rsidP="002234EA">
      <w:pPr>
        <w:spacing w:after="0"/>
        <w:ind w:left="720" w:right="720"/>
        <w:jc w:val="center"/>
        <w:rPr>
          <w:rFonts w:ascii="Hadassah Friedlaender" w:hAnsi="Hadassah Friedlaender" w:cs="Hadassah Friedlaender" w:hint="cs"/>
        </w:rPr>
      </w:pPr>
      <w:r>
        <w:rPr>
          <w:rFonts w:ascii="Hadassah Friedlaender" w:hAnsi="Hadassah Friedlaender" w:cs="Hadassah Friedlaender"/>
          <w:noProof/>
        </w:rPr>
        <w:drawing>
          <wp:inline distT="0" distB="0" distL="0" distR="0" wp14:anchorId="4991D517" wp14:editId="398531C9">
            <wp:extent cx="1925955" cy="1283970"/>
            <wp:effectExtent l="0" t="0" r="0" b="0"/>
            <wp:docPr id="1911171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53" cy="12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89ADD" w14:textId="77777777" w:rsidR="002234EA" w:rsidRDefault="002234EA" w:rsidP="002234EA">
      <w:pPr>
        <w:spacing w:after="0" w:line="240" w:lineRule="auto"/>
        <w:ind w:left="720" w:right="720"/>
        <w:jc w:val="both"/>
        <w:rPr>
          <w:rFonts w:ascii="Hadassah Friedlaender" w:hAnsi="Hadassah Friedlaender" w:cs="Hadassah Friedlaender"/>
          <w:b/>
          <w:bCs/>
          <w:sz w:val="8"/>
          <w:szCs w:val="8"/>
        </w:rPr>
      </w:pPr>
    </w:p>
    <w:p w14:paraId="02B1E897" w14:textId="77777777" w:rsidR="00AD0040" w:rsidRDefault="00AD0040" w:rsidP="002234EA">
      <w:pPr>
        <w:spacing w:after="0" w:line="240" w:lineRule="auto"/>
        <w:ind w:left="720" w:right="720"/>
        <w:jc w:val="both"/>
        <w:rPr>
          <w:rFonts w:ascii="Hadassah Friedlaender" w:hAnsi="Hadassah Friedlaender" w:cs="Hadassah Friedlaender"/>
          <w:b/>
          <w:bCs/>
          <w:sz w:val="8"/>
          <w:szCs w:val="8"/>
        </w:rPr>
      </w:pPr>
    </w:p>
    <w:p w14:paraId="4807714B" w14:textId="18B5224A" w:rsidR="002234EA" w:rsidRPr="00AD0040" w:rsidRDefault="002234EA" w:rsidP="002234EA">
      <w:pPr>
        <w:spacing w:after="0" w:line="240" w:lineRule="auto"/>
        <w:ind w:left="720" w:right="720"/>
        <w:jc w:val="both"/>
        <w:rPr>
          <w:rFonts w:ascii="Cambria Math" w:hAnsi="Cambria Math" w:cs="Cambria Math"/>
          <w:b/>
          <w:bCs/>
          <w:color w:val="7030A0"/>
        </w:rPr>
      </w:pPr>
      <w:r>
        <w:rPr>
          <w:rFonts w:ascii="Hadassah Friedlaender" w:hAnsi="Hadassah Friedlaender" w:cs="Hadassah Friedlaender"/>
          <w:b/>
          <w:bCs/>
        </w:rPr>
        <w:tab/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“</w:t>
      </w:r>
      <w:r w:rsidRPr="00AD0040">
        <w:rPr>
          <w:rFonts w:ascii="Cambria Math" w:hAnsi="Cambria Math" w:cs="Cambria Math"/>
          <w:b/>
          <w:bCs/>
          <w:color w:val="7030A0"/>
        </w:rPr>
        <w:t>𝙔𝙤𝙪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𝙝𝙖𝙫𝙚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𝙝𝙚𝙖𝙧𝙙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𝙩𝙝𝙖𝙩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𝙬𝙖𝙨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𝙨𝙖𝙞𝙙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, ‘</w:t>
      </w:r>
      <w:r w:rsidRPr="00AD0040">
        <w:rPr>
          <w:rFonts w:ascii="Cambria Math" w:hAnsi="Cambria Math" w:cs="Cambria Math"/>
          <w:b/>
          <w:bCs/>
          <w:color w:val="7030A0"/>
        </w:rPr>
        <w:t>𝙖𝙣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𝙚𝙮𝙚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𝙛𝙤𝙧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𝙚𝙮𝙚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𝙖𝙣𝙙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𝙩𝙤𝙤𝙩𝙝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𝙛𝙤𝙧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𝙩𝙤𝙤𝙩𝙝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.’ </w:t>
      </w:r>
      <w:r w:rsidR="00AD0040">
        <w:rPr>
          <w:rFonts w:ascii="Hadassah Friedlaender" w:hAnsi="Hadassah Friedlaender" w:cs="Hadassah Friedlaender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𝘽𝙪𝙩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𝙄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𝙨𝙖𝙮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𝙙𝙤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𝙣𝙤𝙩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𝙧𝙚𝙨𝙞𝙨𝙩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𝙚𝙫𝙞𝙡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𝙥𝙚𝙧𝙨𝙤𝙣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; </w:t>
      </w:r>
      <w:r w:rsidRPr="00AD0040">
        <w:rPr>
          <w:rFonts w:ascii="Cambria Math" w:hAnsi="Cambria Math" w:cs="Cambria Math"/>
          <w:b/>
          <w:bCs/>
          <w:color w:val="7030A0"/>
        </w:rPr>
        <w:t>𝙗𝙪𝙩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𝙬𝙝𝙤𝙚𝙫𝙚𝙧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𝙨𝙡𝙖𝙥𝙨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𝙧𝙞𝙜𝙝𝙩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𝙘𝙝𝙚𝙚𝙠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𝙩𝙪𝙧𝙣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𝙩𝙝𝙚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𝙤𝙩𝙝𝙚𝙧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𝙝𝙞𝙢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𝙖𝙡𝙨𝙤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."</w:t>
      </w:r>
      <w:r w:rsidRPr="002234EA">
        <w:rPr>
          <w:rFonts w:ascii="Hadassah Friedlaender" w:hAnsi="Hadassah Friedlaender" w:cs="Hadassah Friedlaender" w:hint="cs"/>
          <w:b/>
          <w:bCs/>
        </w:rPr>
        <w:t xml:space="preserve"> </w:t>
      </w:r>
      <w:r w:rsidR="00AD0040">
        <w:rPr>
          <w:rFonts w:ascii="Hadassah Friedlaender" w:hAnsi="Hadassah Friedlaender" w:cs="Hadassah Friedlaender"/>
          <w:b/>
          <w:bCs/>
        </w:rPr>
        <w:t xml:space="preserve">             – </w:t>
      </w:r>
      <w:r w:rsidR="00AD0040" w:rsidRPr="00AD0040">
        <w:rPr>
          <w:rFonts w:ascii="Cambria Math" w:hAnsi="Cambria Math" w:cs="Cambria Math"/>
          <w:b/>
          <w:bCs/>
          <w:color w:val="7030A0"/>
        </w:rPr>
        <w:t>Matthew 5:38-39</w:t>
      </w:r>
    </w:p>
    <w:p w14:paraId="4FCDD689" w14:textId="77777777" w:rsidR="002234EA" w:rsidRPr="002234EA" w:rsidRDefault="002234EA" w:rsidP="002234EA">
      <w:pPr>
        <w:spacing w:after="0" w:line="240" w:lineRule="auto"/>
        <w:ind w:left="720" w:right="720"/>
        <w:jc w:val="both"/>
        <w:rPr>
          <w:rFonts w:ascii="Hadassah Friedlaender" w:hAnsi="Hadassah Friedlaender" w:cs="Hadassah Friedlaender" w:hint="cs"/>
          <w:b/>
          <w:bCs/>
        </w:rPr>
      </w:pPr>
    </w:p>
    <w:p w14:paraId="4058736D" w14:textId="67148166" w:rsidR="002234EA" w:rsidRPr="002234EA" w:rsidRDefault="002234EA" w:rsidP="002234EA">
      <w:pPr>
        <w:spacing w:after="0" w:line="240" w:lineRule="auto"/>
        <w:ind w:left="720" w:right="720"/>
        <w:jc w:val="both"/>
        <w:rPr>
          <w:rFonts w:ascii="Hadassah Friedlaender" w:hAnsi="Hadassah Friedlaender" w:cs="Hadassah Friedlaender" w:hint="cs"/>
          <w:b/>
          <w:bCs/>
        </w:rPr>
      </w:pPr>
      <w:r>
        <w:rPr>
          <w:rFonts w:ascii="Cambria Math" w:hAnsi="Cambria Math" w:cs="Cambria Math"/>
          <w:b/>
          <w:bCs/>
        </w:rPr>
        <w:tab/>
      </w:r>
      <w:r w:rsidRPr="00AD0040">
        <w:rPr>
          <w:rFonts w:ascii="Cambria Math" w:hAnsi="Cambria Math" w:cs="Cambria Math"/>
          <w:b/>
          <w:bCs/>
          <w:color w:val="7030A0"/>
        </w:rPr>
        <w:t>𝙉𝙚𝙫𝙚𝙧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𝙩𝙖𝙠𝙚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𝙤𝙬𝙣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𝙧𝙚𝙫𝙚𝙣𝙜𝙚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𝙗𝙚𝙡𝙤𝙫𝙚𝙙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𝙗𝙪𝙩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𝙡𝙚𝙖𝙫𝙚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𝙧𝙤𝙤𝙢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𝙛𝙤𝙧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𝙩𝙝𝙚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𝙬𝙧𝙖𝙩𝙝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𝙤𝙛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𝙂𝙤𝙙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𝙛𝙤𝙧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𝙬𝙧𝙞𝙩𝙩𝙚𝙣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, “</w:t>
      </w:r>
      <w:r w:rsidRPr="00AD0040">
        <w:rPr>
          <w:rFonts w:ascii="Cambria Math" w:hAnsi="Cambria Math" w:cs="Cambria Math"/>
          <w:b/>
          <w:bCs/>
          <w:color w:val="7030A0"/>
        </w:rPr>
        <w:t>𝙫𝙚𝙣𝙜𝙚𝙖𝙣𝙘𝙚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𝙈𝙞𝙣𝙚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𝙄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𝙬𝙞𝙡𝙡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𝙧𝙚𝙥𝙖𝙮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,” </w:t>
      </w:r>
      <w:r w:rsidRPr="00AD0040">
        <w:rPr>
          <w:rFonts w:ascii="Cambria Math" w:hAnsi="Cambria Math" w:cs="Cambria Math"/>
          <w:b/>
          <w:bCs/>
          <w:color w:val="7030A0"/>
        </w:rPr>
        <w:t>𝙨𝙖𝙮𝙨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𝙩𝙝𝙚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𝙇𝙤𝙧𝙙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. </w:t>
      </w:r>
      <w:r w:rsidR="00AD0040">
        <w:rPr>
          <w:rFonts w:ascii="Hadassah Friedlaender" w:hAnsi="Hadassah Friedlaender" w:cs="Hadassah Friedlaender"/>
          <w:b/>
          <w:bCs/>
          <w:color w:val="7030A0"/>
        </w:rPr>
        <w:t xml:space="preserve"> 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"</w:t>
      </w:r>
      <w:r w:rsidRPr="00AD0040">
        <w:rPr>
          <w:rFonts w:ascii="Cambria Math" w:hAnsi="Cambria Math" w:cs="Cambria Math"/>
          <w:b/>
          <w:bCs/>
          <w:color w:val="7030A0"/>
        </w:rPr>
        <w:t>𝘽𝙪𝙩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𝙞𝙛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𝙚𝙣𝙚𝙢𝙮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𝙝𝙪𝙣𝙜𝙧𝙮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𝙛𝙚𝙚𝙙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𝙝𝙞𝙢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𝙖𝙣𝙙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𝙞𝙛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𝙩𝙝𝙞𝙧𝙨𝙩𝙮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𝙜𝙞𝙫𝙚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𝙝𝙞𝙢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𝙖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𝙙𝙧𝙞𝙣𝙠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; </w:t>
      </w:r>
      <w:r w:rsidRPr="00AD0040">
        <w:rPr>
          <w:rFonts w:ascii="Cambria Math" w:hAnsi="Cambria Math" w:cs="Cambria Math"/>
          <w:b/>
          <w:bCs/>
          <w:color w:val="7030A0"/>
        </w:rPr>
        <w:t>𝙛𝙤𝙧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𝙞𝙣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𝙨𝙤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𝙙𝙤𝙞𝙣𝙜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𝙮𝙤𝙪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𝙬𝙞𝙡𝙡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𝙝𝙚𝙖𝙥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𝙗𝙪𝙧𝙣𝙞𝙣𝙜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𝙘𝙤𝙖𝙡𝙨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𝙪𝙥𝙤𝙣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𝙝𝙞𝙨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𝙝𝙚𝙖𝙙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." </w:t>
      </w:r>
      <w:r w:rsidR="00AD0040">
        <w:rPr>
          <w:rFonts w:ascii="Hadassah Friedlaender" w:hAnsi="Hadassah Friedlaender" w:cs="Hadassah Friedlaender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𝘿𝙤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𝙣𝙤𝙩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𝙗𝙚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𝙤𝙫𝙚𝙧𝙘𝙤𝙢𝙚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𝙗𝙮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𝙚𝙫𝙞𝙡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, </w:t>
      </w:r>
      <w:r w:rsidRPr="00AD0040">
        <w:rPr>
          <w:rFonts w:ascii="Cambria Math" w:hAnsi="Cambria Math" w:cs="Cambria Math"/>
          <w:b/>
          <w:bCs/>
          <w:color w:val="7030A0"/>
        </w:rPr>
        <w:t>𝙗𝙪𝙩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𝙤𝙫𝙚𝙧𝙘𝙤𝙢𝙚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𝙚𝙫𝙞𝙡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𝙬𝙞𝙩𝙝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 xml:space="preserve"> </w:t>
      </w:r>
      <w:r w:rsidRPr="00AD0040">
        <w:rPr>
          <w:rFonts w:ascii="Cambria Math" w:hAnsi="Cambria Math" w:cs="Cambria Math"/>
          <w:b/>
          <w:bCs/>
          <w:color w:val="7030A0"/>
        </w:rPr>
        <w:t>𝙜𝙤𝙤𝙙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.</w:t>
      </w:r>
      <w:r w:rsidRPr="002234EA">
        <w:rPr>
          <w:rFonts w:ascii="Hadassah Friedlaender" w:hAnsi="Hadassah Friedlaender" w:cs="Hadassah Friedlaender" w:hint="cs"/>
          <w:b/>
          <w:bCs/>
        </w:rPr>
        <w:t xml:space="preserve"> </w:t>
      </w:r>
      <w:r w:rsidR="00AD0040">
        <w:rPr>
          <w:rFonts w:ascii="Hadassah Friedlaender" w:hAnsi="Hadassah Friedlaender" w:cs="Hadassah Friedlaender"/>
          <w:b/>
          <w:bCs/>
        </w:rPr>
        <w:t xml:space="preserve">               – </w:t>
      </w:r>
      <w:r w:rsidR="00AD0040" w:rsidRPr="00AD0040">
        <w:rPr>
          <w:rFonts w:ascii="Cambria Math" w:hAnsi="Cambria Math" w:cs="Cambria Math"/>
          <w:b/>
          <w:bCs/>
          <w:color w:val="7030A0"/>
        </w:rPr>
        <w:t>Romans 12:19-21</w:t>
      </w:r>
    </w:p>
    <w:p w14:paraId="51F8C856" w14:textId="77777777" w:rsidR="002234EA" w:rsidRPr="002234EA" w:rsidRDefault="002234EA" w:rsidP="002234EA">
      <w:pPr>
        <w:spacing w:after="0"/>
        <w:rPr>
          <w:rFonts w:ascii="Hadassah Friedlaender" w:hAnsi="Hadassah Friedlaender" w:cs="Hadassah Friedlaender" w:hint="cs"/>
        </w:rPr>
      </w:pPr>
    </w:p>
    <w:p w14:paraId="43FA2028" w14:textId="5D9AFA73" w:rsidR="002234EA" w:rsidRPr="002234EA" w:rsidRDefault="002234EA" w:rsidP="002234EA">
      <w:pPr>
        <w:spacing w:after="0"/>
        <w:jc w:val="both"/>
        <w:rPr>
          <w:rFonts w:ascii="Hadassah Friedlaender" w:hAnsi="Hadassah Friedlaender" w:cs="Hadassah Friedlaender" w:hint="cs"/>
        </w:rPr>
      </w:pPr>
      <w:r w:rsidRPr="002234EA">
        <w:rPr>
          <w:rFonts w:ascii="Hadassah Friedlaender" w:hAnsi="Hadassah Friedlaender" w:cs="Hadassah Friedlaender" w:hint="cs"/>
        </w:rPr>
        <w:tab/>
      </w:r>
      <w:r w:rsidRPr="002234EA">
        <w:rPr>
          <w:rFonts w:ascii="Hadassah Friedlaender" w:hAnsi="Hadassah Friedlaender" w:cs="Hadassah Friedlaender" w:hint="cs"/>
        </w:rPr>
        <w:t>We might dress it up in the indignant clothing of “justice” but our attempts to justify it don’t change what it is: retaliation, the required “pound of flesh.”</w:t>
      </w:r>
      <w:r w:rsidR="00AD0040">
        <w:rPr>
          <w:rFonts w:ascii="Hadassah Friedlaender" w:hAnsi="Hadassah Friedlaender" w:cs="Hadassah Friedlaender"/>
        </w:rPr>
        <w:t xml:space="preserve">  </w:t>
      </w:r>
      <w:r w:rsidRPr="002234EA">
        <w:rPr>
          <w:rFonts w:ascii="Hadassah Friedlaender" w:hAnsi="Hadassah Friedlaender" w:cs="Hadassah Friedlaender" w:hint="cs"/>
        </w:rPr>
        <w:t xml:space="preserve">When insult or injury by someone else is done to us, for most of us, revenge is the first thought.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We want to hurt them like they’ve hurt us.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Actually, we’d like to hurt them worse than they’ve hurt us.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It’s a human response to an all-too-human situation.</w:t>
      </w:r>
    </w:p>
    <w:p w14:paraId="6DB07B4A" w14:textId="6EF90760" w:rsidR="002234EA" w:rsidRPr="002234EA" w:rsidRDefault="002234EA" w:rsidP="002234EA">
      <w:pPr>
        <w:spacing w:after="0"/>
        <w:jc w:val="both"/>
        <w:rPr>
          <w:rFonts w:ascii="Hadassah Friedlaender" w:hAnsi="Hadassah Friedlaender" w:cs="Hadassah Friedlaender" w:hint="cs"/>
        </w:rPr>
      </w:pPr>
      <w:r w:rsidRPr="002234EA">
        <w:rPr>
          <w:rFonts w:ascii="Hadassah Friedlaender" w:hAnsi="Hadassah Friedlaender" w:cs="Hadassah Friedlaender" w:hint="cs"/>
        </w:rPr>
        <w:tab/>
      </w:r>
      <w:r w:rsidRPr="002234EA">
        <w:rPr>
          <w:rFonts w:ascii="Hadassah Friedlaender" w:hAnsi="Hadassah Friedlaender" w:cs="Hadassah Friedlaender" w:hint="cs"/>
        </w:rPr>
        <w:t xml:space="preserve">Little wonder then, that God’s word addresses this “fight back” instinct.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In His sermon on the mount, Jesus spoke of </w:t>
      </w:r>
      <w:r w:rsidRPr="00AD0040">
        <w:rPr>
          <w:rFonts w:ascii="Hadassah Friedlaender" w:hAnsi="Hadassah Friedlaender" w:cs="Hadassah Friedlaender" w:hint="cs"/>
          <w:b/>
          <w:bCs/>
          <w:i/>
          <w:iCs/>
          <w:color w:val="7030A0"/>
        </w:rPr>
        <w:t>“turning the other cheek”</w:t>
      </w:r>
      <w:r w:rsidRPr="002234EA">
        <w:rPr>
          <w:rFonts w:ascii="Hadassah Friedlaender" w:hAnsi="Hadassah Friedlaender" w:cs="Hadassah Friedlaender" w:hint="cs"/>
        </w:rPr>
        <w:t xml:space="preserve"> (</w:t>
      </w:r>
      <w:r w:rsidRPr="002234EA">
        <w:rPr>
          <w:rFonts w:ascii="Hadassah Friedlaender" w:hAnsi="Hadassah Friedlaender" w:cs="Hadassah Friedlaender" w:hint="cs"/>
          <w:b/>
          <w:bCs/>
          <w:color w:val="7030A0"/>
        </w:rPr>
        <w:t>Matt</w:t>
      </w:r>
      <w:r>
        <w:rPr>
          <w:rFonts w:ascii="Hadassah Friedlaender" w:hAnsi="Hadassah Friedlaender" w:cs="Hadassah Friedlaender"/>
          <w:b/>
          <w:bCs/>
          <w:color w:val="7030A0"/>
        </w:rPr>
        <w:t>hew</w:t>
      </w:r>
      <w:r w:rsidRPr="002234EA">
        <w:rPr>
          <w:rFonts w:ascii="Hadassah Friedlaender" w:hAnsi="Hadassah Friedlaender" w:cs="Hadassah Friedlaender" w:hint="cs"/>
          <w:b/>
          <w:bCs/>
          <w:color w:val="7030A0"/>
        </w:rPr>
        <w:t xml:space="preserve"> 5:38-39</w:t>
      </w:r>
      <w:r w:rsidRPr="002234EA">
        <w:rPr>
          <w:rFonts w:ascii="Hadassah Friedlaender" w:hAnsi="Hadassah Friedlaender" w:cs="Hadassah Friedlaender" w:hint="cs"/>
        </w:rPr>
        <w:t>).</w:t>
      </w:r>
      <w:r w:rsidR="00AD0040">
        <w:rPr>
          <w:rFonts w:ascii="Hadassah Friedlaender" w:hAnsi="Hadassah Friedlaender" w:cs="Hadassah Friedlaender"/>
        </w:rPr>
        <w:t xml:space="preserve">  </w:t>
      </w:r>
      <w:r w:rsidRPr="002234EA">
        <w:rPr>
          <w:rFonts w:ascii="Hadassah Friedlaender" w:hAnsi="Hadassah Friedlaender" w:cs="Hadassah Friedlaender" w:hint="cs"/>
        </w:rPr>
        <w:t xml:space="preserve">His scenario specifies being slapped on the right cheek.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Since most people are right-handed, to be slapped on the right cheek meant someone would be hitting you with the back of their right hand.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A slap on the cheek is an insult in any culture.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It’s a degrading action meant to show derision and disrespect.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 It’s double so when someone back-hands you.</w:t>
      </w:r>
    </w:p>
    <w:p w14:paraId="2676C124" w14:textId="2D711EC7" w:rsidR="002234EA" w:rsidRPr="002234EA" w:rsidRDefault="002234EA" w:rsidP="002234EA">
      <w:pPr>
        <w:spacing w:after="0"/>
        <w:jc w:val="both"/>
        <w:rPr>
          <w:rFonts w:ascii="Hadassah Friedlaender" w:hAnsi="Hadassah Friedlaender" w:cs="Hadassah Friedlaender" w:hint="cs"/>
        </w:rPr>
      </w:pPr>
      <w:r w:rsidRPr="002234EA">
        <w:rPr>
          <w:rFonts w:ascii="Hadassah Friedlaender" w:hAnsi="Hadassah Friedlaender" w:cs="Hadassah Friedlaender" w:hint="cs"/>
        </w:rPr>
        <w:tab/>
      </w:r>
      <w:r w:rsidRPr="002234EA">
        <w:rPr>
          <w:rFonts w:ascii="Hadassah Friedlaender" w:hAnsi="Hadassah Friedlaender" w:cs="Hadassah Friedlaender" w:hint="cs"/>
        </w:rPr>
        <w:t xml:space="preserve">The Jew’s law allowed for a “suitable” response, </w:t>
      </w:r>
      <w:r w:rsidRPr="00AD0040">
        <w:rPr>
          <w:rFonts w:ascii="Hadassah Friedlaender" w:hAnsi="Hadassah Friedlaender" w:cs="Hadassah Friedlaender" w:hint="cs"/>
          <w:b/>
          <w:bCs/>
          <w:i/>
          <w:iCs/>
          <w:color w:val="7030A0"/>
        </w:rPr>
        <w:t>“an eye for an eye and a tooth for a tooth.”</w:t>
      </w:r>
      <w:r w:rsidRPr="002234EA">
        <w:rPr>
          <w:rFonts w:ascii="Hadassah Friedlaender" w:hAnsi="Hadassah Friedlaender" w:cs="Hadassah Friedlaender" w:hint="cs"/>
        </w:rPr>
        <w:t xml:space="preserve">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But most folks don’t want an equitable response</w:t>
      </w:r>
      <w:r w:rsidR="00AD0040">
        <w:rPr>
          <w:rFonts w:ascii="Hadassah Friedlaender" w:hAnsi="Hadassah Friedlaender" w:cs="Hadassah Friedlaender"/>
        </w:rPr>
        <w:t>: w</w:t>
      </w:r>
      <w:r w:rsidRPr="002234EA">
        <w:rPr>
          <w:rFonts w:ascii="Hadassah Friedlaender" w:hAnsi="Hadassah Friedlaender" w:cs="Hadassah Friedlaender" w:hint="cs"/>
        </w:rPr>
        <w:t>e want more</w:t>
      </w:r>
      <w:r w:rsidR="00AD0040">
        <w:rPr>
          <w:rFonts w:ascii="Hadassah Friedlaender" w:hAnsi="Hadassah Friedlaender" w:cs="Hadassah Friedlaender"/>
        </w:rPr>
        <w:t>!</w:t>
      </w:r>
      <w:r w:rsidRPr="002234EA">
        <w:rPr>
          <w:rFonts w:ascii="Hadassah Friedlaender" w:hAnsi="Hadassah Friedlaender" w:cs="Hadassah Friedlaender" w:hint="cs"/>
        </w:rPr>
        <w:t xml:space="preserve">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Jesus’ solution speaks to this.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He said that when we’re injured or insulted, we certainly should want more, but not in the way we might instinctively think.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In this and the following verses, Jesus told His followers not to retaliate, but to act generously, even far more generously than the situation requires.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Be more generous in justice (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vs 40</w:t>
      </w:r>
      <w:r w:rsidRPr="002234EA">
        <w:rPr>
          <w:rFonts w:ascii="Hadassah Friedlaender" w:hAnsi="Hadassah Friedlaender" w:cs="Hadassah Friedlaender" w:hint="cs"/>
        </w:rPr>
        <w:t>), in service (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vs 41</w:t>
      </w:r>
      <w:r w:rsidRPr="002234EA">
        <w:rPr>
          <w:rFonts w:ascii="Hadassah Friedlaender" w:hAnsi="Hadassah Friedlaender" w:cs="Hadassah Friedlaender" w:hint="cs"/>
        </w:rPr>
        <w:t>), in benevolence (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vs 42</w:t>
      </w:r>
      <w:r w:rsidRPr="002234EA">
        <w:rPr>
          <w:rFonts w:ascii="Hadassah Friedlaender" w:hAnsi="Hadassah Friedlaender" w:cs="Hadassah Friedlaender" w:hint="cs"/>
        </w:rPr>
        <w:t xml:space="preserve">).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Finally, He says His followers will act more generously in love (</w:t>
      </w:r>
      <w:r w:rsidRPr="00AD0040">
        <w:rPr>
          <w:rFonts w:ascii="Hadassah Friedlaender" w:hAnsi="Hadassah Friedlaender" w:cs="Hadassah Friedlaender" w:hint="cs"/>
          <w:b/>
          <w:bCs/>
          <w:color w:val="7030A0"/>
        </w:rPr>
        <w:t>vv 43-48</w:t>
      </w:r>
      <w:r w:rsidRPr="002234EA">
        <w:rPr>
          <w:rFonts w:ascii="Hadassah Friedlaender" w:hAnsi="Hadassah Friedlaender" w:cs="Hadassah Friedlaender" w:hint="cs"/>
        </w:rPr>
        <w:t xml:space="preserve">) thus proving themselves to be children of a heavenly Father.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In short, changing the way you think and act when someone is really working you over is an opportunity to show true love for that rascal and honor to your Father.</w:t>
      </w:r>
    </w:p>
    <w:p w14:paraId="34DC5447" w14:textId="24F729A5" w:rsidR="002234EA" w:rsidRPr="002234EA" w:rsidRDefault="002234EA" w:rsidP="002234EA">
      <w:pPr>
        <w:spacing w:after="0"/>
        <w:jc w:val="both"/>
        <w:rPr>
          <w:rFonts w:ascii="Hadassah Friedlaender" w:hAnsi="Hadassah Friedlaender" w:cs="Hadassah Friedlaender" w:hint="cs"/>
        </w:rPr>
      </w:pPr>
      <w:r w:rsidRPr="002234EA">
        <w:rPr>
          <w:rFonts w:ascii="Hadassah Friedlaender" w:hAnsi="Hadassah Friedlaender" w:cs="Hadassah Friedlaender" w:hint="cs"/>
        </w:rPr>
        <w:tab/>
      </w:r>
      <w:r w:rsidRPr="002234EA">
        <w:rPr>
          <w:rFonts w:ascii="Hadassah Friedlaender" w:hAnsi="Hadassah Friedlaender" w:cs="Hadassah Friedlaender" w:hint="cs"/>
        </w:rPr>
        <w:t xml:space="preserve">The easy way is to fight back, to come at ‘em with both guns blazing.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After all, that’s the way of the world.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But the way of the Lord is to show humility, to be willing to suffer loss, even when –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especially when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 xml:space="preserve">– it’s hard. </w:t>
      </w:r>
      <w:r w:rsidR="00AD0040">
        <w:rPr>
          <w:rFonts w:ascii="Hadassah Friedlaender" w:hAnsi="Hadassah Friedlaender" w:cs="Hadassah Friedlaender"/>
        </w:rPr>
        <w:t xml:space="preserve"> </w:t>
      </w:r>
      <w:r w:rsidRPr="002234EA">
        <w:rPr>
          <w:rFonts w:ascii="Hadassah Friedlaender" w:hAnsi="Hadassah Friedlaender" w:cs="Hadassah Friedlaender" w:hint="cs"/>
        </w:rPr>
        <w:t>Because, you see, His people are not like the world.</w:t>
      </w:r>
    </w:p>
    <w:p w14:paraId="0399E53D" w14:textId="2053B536" w:rsidR="002234EA" w:rsidRPr="002234EA" w:rsidRDefault="00AD0040" w:rsidP="002234EA">
      <w:pPr>
        <w:spacing w:after="0"/>
        <w:jc w:val="both"/>
        <w:rPr>
          <w:rFonts w:ascii="Hadassah Friedlaender" w:hAnsi="Hadassah Friedlaender" w:cs="Hadassah Friedlaender" w:hint="cs"/>
        </w:rPr>
      </w:pPr>
      <w:r>
        <w:rPr>
          <w:rFonts w:ascii="Hadassah Friedlaender" w:hAnsi="Hadassah Friedlaender" w:cs="Hadassah Friedlaender"/>
        </w:rPr>
        <w:tab/>
      </w:r>
      <w:r w:rsidR="002234EA" w:rsidRPr="002234EA">
        <w:rPr>
          <w:rFonts w:ascii="Hadassah Friedlaender" w:hAnsi="Hadassah Friedlaender" w:cs="Hadassah Friedlaender" w:hint="cs"/>
        </w:rPr>
        <w:t xml:space="preserve">God will judge the rascal who injures or insults you, but He’ll also judge how you handle the situation. </w:t>
      </w:r>
      <w:r>
        <w:rPr>
          <w:rFonts w:ascii="Hadassah Friedlaender" w:hAnsi="Hadassah Friedlaender" w:cs="Hadassah Friedlaender"/>
        </w:rPr>
        <w:t xml:space="preserve"> </w:t>
      </w:r>
      <w:r w:rsidR="002234EA" w:rsidRPr="002234EA">
        <w:rPr>
          <w:rFonts w:ascii="Hadassah Friedlaender" w:hAnsi="Hadassah Friedlaender" w:cs="Hadassah Friedlaender" w:hint="cs"/>
        </w:rPr>
        <w:t>Don’t be bitter, be better than that.</w:t>
      </w:r>
    </w:p>
    <w:sectPr w:rsidR="002234EA" w:rsidRPr="002234EA" w:rsidSect="002234EA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EA"/>
    <w:rsid w:val="002234EA"/>
    <w:rsid w:val="00746DCD"/>
    <w:rsid w:val="00894243"/>
    <w:rsid w:val="008D688D"/>
    <w:rsid w:val="00AD0040"/>
    <w:rsid w:val="00C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7F26"/>
  <w15:chartTrackingRefBased/>
  <w15:docId w15:val="{A026B1A3-6F4A-44AA-8C9A-245578F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2024-08-14T18:04:00Z</cp:lastPrinted>
  <dcterms:created xsi:type="dcterms:W3CDTF">2024-08-14T17:44:00Z</dcterms:created>
  <dcterms:modified xsi:type="dcterms:W3CDTF">2024-08-14T19:10:00Z</dcterms:modified>
</cp:coreProperties>
</file>