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4F"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jc w:val="center"/>
        <w:rPr>
          <w:rFonts w:ascii="Garamond" w:hAnsi="Garamond"/>
          <w:b/>
          <w:color w:val="008080"/>
          <w:sz w:val="8"/>
          <w:szCs w:val="8"/>
          <w:u w:val="single"/>
        </w:rPr>
      </w:pP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jc w:val="center"/>
        <w:rPr>
          <w:rFonts w:ascii="Baskerville Old Face" w:hAnsi="Baskerville Old Face"/>
          <w:b/>
          <w:color w:val="FF0000"/>
          <w:sz w:val="44"/>
          <w:szCs w:val="44"/>
          <w:u w:val="single"/>
        </w:rPr>
      </w:pPr>
      <w:r w:rsidRPr="00113C6D">
        <w:rPr>
          <w:rFonts w:ascii="Baskerville Old Face" w:hAnsi="Baskerville Old Face"/>
          <w:b/>
          <w:color w:val="FF0000"/>
          <w:sz w:val="44"/>
          <w:szCs w:val="44"/>
          <w:u w:val="single"/>
        </w:rPr>
        <w:t>Many Sparrows</w:t>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jc w:val="center"/>
        <w:rPr>
          <w:rFonts w:ascii="Baskerville Old Face" w:hAnsi="Baskerville Old Face"/>
          <w:sz w:val="24"/>
          <w:szCs w:val="24"/>
        </w:rPr>
      </w:pPr>
      <w:r w:rsidRPr="00113C6D">
        <w:rPr>
          <w:rFonts w:ascii="Baskerville Old Face" w:hAnsi="Baskerville Old Face"/>
          <w:sz w:val="24"/>
          <w:szCs w:val="24"/>
        </w:rPr>
        <w:t>Joshua Carter / Auburn Beacon</w:t>
      </w:r>
    </w:p>
    <w:p w:rsidR="0099714F"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jc w:val="center"/>
        <w:rPr>
          <w:rFonts w:ascii="Garamond" w:hAnsi="Garamond"/>
          <w:sz w:val="24"/>
          <w:szCs w:val="24"/>
        </w:rPr>
      </w:pPr>
    </w:p>
    <w:p w:rsidR="0099714F" w:rsidRPr="0099714F"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jc w:val="center"/>
        <w:rPr>
          <w:rFonts w:ascii="Garamond" w:hAnsi="Garamond"/>
          <w:sz w:val="24"/>
          <w:szCs w:val="24"/>
        </w:rPr>
      </w:pPr>
      <w:r w:rsidRPr="0099714F">
        <w:rPr>
          <w:rFonts w:ascii="Garamond" w:hAnsi="Garamond"/>
          <w:noProof/>
          <w:sz w:val="24"/>
          <w:szCs w:val="24"/>
        </w:rPr>
        <w:drawing>
          <wp:inline distT="0" distB="0" distL="0" distR="0" wp14:anchorId="71F5E473" wp14:editId="0149F250">
            <wp:extent cx="1511774" cy="994410"/>
            <wp:effectExtent l="0" t="0" r="0" b="0"/>
            <wp:docPr id="1" name="Picture 1" descr="https://kahdesigns.files.wordpress.com/2012/12/sparrow3p2live1.jpg?w=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hdesigns.files.wordpress.com/2012/12/sparrow3p2live1.jpg?w=4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2751" cy="1001631"/>
                    </a:xfrm>
                    <a:prstGeom prst="rect">
                      <a:avLst/>
                    </a:prstGeom>
                    <a:noFill/>
                    <a:ln>
                      <a:noFill/>
                    </a:ln>
                  </pic:spPr>
                </pic:pic>
              </a:graphicData>
            </a:graphic>
          </wp:inline>
        </w:drawing>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28"/>
          <w:szCs w:val="28"/>
        </w:rPr>
      </w:pP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28"/>
          <w:szCs w:val="28"/>
        </w:rPr>
      </w:pPr>
      <w:r w:rsidRPr="00113C6D">
        <w:rPr>
          <w:rFonts w:ascii="Baskerville Old Face" w:hAnsi="Baskerville Old Face"/>
          <w:sz w:val="28"/>
          <w:szCs w:val="28"/>
        </w:rPr>
        <w:t xml:space="preserve">    </w:t>
      </w:r>
      <w:r w:rsidRPr="00113C6D">
        <w:rPr>
          <w:rFonts w:ascii="Baskerville Old Face" w:hAnsi="Baskerville Old Face"/>
          <w:sz w:val="28"/>
          <w:szCs w:val="28"/>
        </w:rPr>
        <w:tab/>
        <w:t xml:space="preserve">When Jesus sent his apostles out to preach, He warned them that they would be going out into a world that would reject them.  They would be like </w:t>
      </w:r>
      <w:r w:rsidRPr="00113C6D">
        <w:rPr>
          <w:rFonts w:ascii="Baskerville Old Face" w:hAnsi="Baskerville Old Face"/>
          <w:b/>
          <w:i/>
          <w:color w:val="FF0000"/>
          <w:sz w:val="28"/>
          <w:szCs w:val="28"/>
        </w:rPr>
        <w:t>“sheep in the midst of wolves”</w:t>
      </w:r>
      <w:r w:rsidRPr="00113C6D">
        <w:rPr>
          <w:rFonts w:ascii="Baskerville Old Face" w:hAnsi="Baskerville Old Face"/>
          <w:color w:val="FF0000"/>
          <w:sz w:val="28"/>
          <w:szCs w:val="28"/>
        </w:rPr>
        <w:t xml:space="preserve"> </w:t>
      </w:r>
      <w:r w:rsidRPr="00113C6D">
        <w:rPr>
          <w:rFonts w:ascii="Baskerville Old Face" w:hAnsi="Baskerville Old Face"/>
          <w:sz w:val="28"/>
          <w:szCs w:val="28"/>
        </w:rPr>
        <w:t>(</w:t>
      </w:r>
      <w:r w:rsidRPr="00113C6D">
        <w:rPr>
          <w:rFonts w:ascii="Baskerville Old Face" w:hAnsi="Baskerville Old Face"/>
          <w:b/>
          <w:color w:val="FF0000"/>
          <w:sz w:val="28"/>
          <w:szCs w:val="28"/>
        </w:rPr>
        <w:t>Matthew 10:16</w:t>
      </w:r>
      <w:r w:rsidRPr="00113C6D">
        <w:rPr>
          <w:rFonts w:ascii="Baskerville Old Face" w:hAnsi="Baskerville Old Face"/>
          <w:sz w:val="28"/>
          <w:szCs w:val="28"/>
        </w:rPr>
        <w:t>).  They would meet people who wouldn’t listen to them or receive them.  They would be falsely accused of doing wrong.  They would be hated.  They would even be killed.</w:t>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28"/>
          <w:szCs w:val="28"/>
        </w:rPr>
      </w:pPr>
      <w:r w:rsidRPr="00113C6D">
        <w:rPr>
          <w:rFonts w:ascii="Baskerville Old Face" w:hAnsi="Baskerville Old Face"/>
          <w:sz w:val="28"/>
          <w:szCs w:val="28"/>
        </w:rPr>
        <w:tab/>
        <w:t xml:space="preserve">Yet, after all of these warnings, Jesus’ conclusion to them was not, “So I understand if you’re sort of timid about all this.” He said, </w:t>
      </w:r>
      <w:r w:rsidRPr="00113C6D">
        <w:rPr>
          <w:rFonts w:ascii="Baskerville Old Face" w:hAnsi="Baskerville Old Face"/>
          <w:b/>
          <w:i/>
          <w:color w:val="FF0000"/>
          <w:sz w:val="28"/>
          <w:szCs w:val="28"/>
        </w:rPr>
        <w:t>“So have no fear of them”</w:t>
      </w:r>
      <w:r w:rsidRPr="00113C6D">
        <w:rPr>
          <w:rFonts w:ascii="Baskerville Old Face" w:hAnsi="Baskerville Old Face"/>
          <w:color w:val="FF0000"/>
          <w:sz w:val="28"/>
          <w:szCs w:val="28"/>
        </w:rPr>
        <w:t xml:space="preserve"> </w:t>
      </w:r>
      <w:r w:rsidRPr="00113C6D">
        <w:rPr>
          <w:rFonts w:ascii="Baskerville Old Face" w:hAnsi="Baskerville Old Face"/>
          <w:sz w:val="28"/>
          <w:szCs w:val="28"/>
        </w:rPr>
        <w:t xml:space="preserve">because they can </w:t>
      </w:r>
      <w:r w:rsidRPr="00113C6D">
        <w:rPr>
          <w:rFonts w:ascii="Baskerville Old Face" w:hAnsi="Baskerville Old Face"/>
          <w:b/>
          <w:i/>
          <w:color w:val="FF0000"/>
          <w:sz w:val="28"/>
          <w:szCs w:val="28"/>
        </w:rPr>
        <w:t>“kill the body but [they] cannot kill the soul.  Rather fear Him who can destroy both soul and body in hell”</w:t>
      </w:r>
      <w:r w:rsidRPr="00113C6D">
        <w:rPr>
          <w:rFonts w:ascii="Baskerville Old Face" w:hAnsi="Baskerville Old Face"/>
          <w:color w:val="FF0000"/>
          <w:sz w:val="28"/>
          <w:szCs w:val="28"/>
        </w:rPr>
        <w:t xml:space="preserve"> </w:t>
      </w:r>
      <w:r w:rsidRPr="00113C6D">
        <w:rPr>
          <w:rFonts w:ascii="Baskerville Old Face" w:hAnsi="Baskerville Old Face"/>
          <w:sz w:val="28"/>
          <w:szCs w:val="28"/>
        </w:rPr>
        <w:t>(</w:t>
      </w:r>
      <w:r w:rsidRPr="00113C6D">
        <w:rPr>
          <w:rFonts w:ascii="Baskerville Old Face" w:hAnsi="Baskerville Old Face"/>
          <w:b/>
          <w:color w:val="FF0000"/>
          <w:sz w:val="28"/>
          <w:szCs w:val="28"/>
        </w:rPr>
        <w:t>Matthew 10:26, 28</w:t>
      </w:r>
      <w:r w:rsidRPr="00113C6D">
        <w:rPr>
          <w:rFonts w:ascii="Baskerville Old Face" w:hAnsi="Baskerville Old Face"/>
          <w:sz w:val="28"/>
          <w:szCs w:val="28"/>
        </w:rPr>
        <w:t>).  That alone should put our fears of evangelism into perspective.  If the apostles weren’t to fear people who might kill their bodies, what do you think Jesus would say about fearing people who might hurt our feelings?</w:t>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28"/>
          <w:szCs w:val="28"/>
        </w:rPr>
      </w:pPr>
      <w:r w:rsidRPr="00113C6D">
        <w:rPr>
          <w:rFonts w:ascii="Baskerville Old Face" w:hAnsi="Baskerville Old Face"/>
          <w:sz w:val="28"/>
          <w:szCs w:val="28"/>
        </w:rPr>
        <w:tab/>
        <w:t>But there’s another aspect to this charge in the subsequent verses, when Jesus explains His reasoning.</w:t>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28"/>
          <w:szCs w:val="28"/>
        </w:rPr>
      </w:pPr>
      <w:r w:rsidRPr="00113C6D">
        <w:rPr>
          <w:rFonts w:ascii="Baskerville Old Face" w:hAnsi="Baskerville Old Face"/>
          <w:sz w:val="28"/>
          <w:szCs w:val="28"/>
        </w:rPr>
        <w:tab/>
      </w:r>
      <w:r w:rsidRPr="00113C6D">
        <w:rPr>
          <w:rFonts w:ascii="Baskerville Old Face" w:hAnsi="Baskerville Old Face"/>
          <w:b/>
          <w:i/>
          <w:color w:val="FF0000"/>
          <w:sz w:val="28"/>
          <w:szCs w:val="28"/>
        </w:rPr>
        <w:t>“Are not</w:t>
      </w:r>
      <w:r w:rsidR="00200AC4" w:rsidRPr="00113C6D">
        <w:rPr>
          <w:rFonts w:ascii="Baskerville Old Face" w:hAnsi="Baskerville Old Face"/>
          <w:b/>
          <w:i/>
          <w:color w:val="FF0000"/>
          <w:sz w:val="28"/>
          <w:szCs w:val="28"/>
        </w:rPr>
        <w:t xml:space="preserve"> two sparrows sold for a penny?  </w:t>
      </w:r>
      <w:r w:rsidRPr="00113C6D">
        <w:rPr>
          <w:rFonts w:ascii="Baskerville Old Face" w:hAnsi="Baskerville Old Face"/>
          <w:b/>
          <w:i/>
          <w:color w:val="FF0000"/>
          <w:sz w:val="28"/>
          <w:szCs w:val="28"/>
        </w:rPr>
        <w:t>And not one of them will fall to the ground apart from your Father… Fear not, therefore; you are of more value than many sparrows”</w:t>
      </w:r>
      <w:r w:rsidRPr="00113C6D">
        <w:rPr>
          <w:rFonts w:ascii="Baskerville Old Face" w:hAnsi="Baskerville Old Face"/>
          <w:color w:val="FF0000"/>
          <w:sz w:val="28"/>
          <w:szCs w:val="28"/>
        </w:rPr>
        <w:t xml:space="preserve"> </w:t>
      </w:r>
      <w:r w:rsidRPr="00113C6D">
        <w:rPr>
          <w:rFonts w:ascii="Baskerville Old Face" w:hAnsi="Baskerville Old Face"/>
          <w:sz w:val="28"/>
          <w:szCs w:val="28"/>
        </w:rPr>
        <w:t>(</w:t>
      </w:r>
      <w:r w:rsidRPr="00113C6D">
        <w:rPr>
          <w:rFonts w:ascii="Baskerville Old Face" w:hAnsi="Baskerville Old Face"/>
          <w:b/>
          <w:color w:val="FF0000"/>
          <w:sz w:val="28"/>
          <w:szCs w:val="28"/>
        </w:rPr>
        <w:t>Matthew 10:29, 31</w:t>
      </w:r>
      <w:r w:rsidRPr="00113C6D">
        <w:rPr>
          <w:rFonts w:ascii="Baskerville Old Face" w:hAnsi="Baskerville Old Face"/>
          <w:sz w:val="28"/>
          <w:szCs w:val="28"/>
        </w:rPr>
        <w:t>).</w:t>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28"/>
          <w:szCs w:val="28"/>
        </w:rPr>
      </w:pPr>
      <w:r w:rsidRPr="00113C6D">
        <w:rPr>
          <w:rFonts w:ascii="Baskerville Old Face" w:hAnsi="Baskerville Old Face"/>
          <w:sz w:val="28"/>
          <w:szCs w:val="28"/>
        </w:rPr>
        <w:tab/>
        <w:t>God cares about you.  He watches everything that’s going on in your life and there is nothing that He doesn’t know about.  Even the seemingly insignificant sparrows don’t escape our Heavenly Father’s attention.  And you are worth more than many sparrows.  You mean a lot to God!</w:t>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28"/>
          <w:szCs w:val="28"/>
        </w:rPr>
      </w:pPr>
      <w:r w:rsidRPr="00113C6D">
        <w:rPr>
          <w:rFonts w:ascii="Baskerville Old Face" w:hAnsi="Baskerville Old Face"/>
          <w:sz w:val="28"/>
          <w:szCs w:val="28"/>
        </w:rPr>
        <w:tab/>
        <w:t>Here’s what we need to realize, though - Jesus speaks of not one, but two sparrows!  God cares just as much about one of them as He does the other.  Neither lives outside of the scope of His concern and neither dies without His knowledge.  If you’re worth more than many sparrows, so are all the people you’re around every day.</w:t>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28"/>
          <w:szCs w:val="28"/>
        </w:rPr>
      </w:pPr>
      <w:r w:rsidRPr="00113C6D">
        <w:rPr>
          <w:rFonts w:ascii="Baskerville Old Face" w:hAnsi="Baskerville Old Face"/>
          <w:sz w:val="28"/>
          <w:szCs w:val="28"/>
        </w:rPr>
        <w:tab/>
        <w:t xml:space="preserve">Evangelism is where our righteous fear and God’s vigilant compassion come together. </w:t>
      </w:r>
      <w:r w:rsidR="00200AC4" w:rsidRPr="00113C6D">
        <w:rPr>
          <w:rFonts w:ascii="Baskerville Old Face" w:hAnsi="Baskerville Old Face"/>
          <w:sz w:val="28"/>
          <w:szCs w:val="28"/>
        </w:rPr>
        <w:t xml:space="preserve"> </w:t>
      </w:r>
      <w:r w:rsidRPr="00113C6D">
        <w:rPr>
          <w:rFonts w:ascii="Baskerville Old Face" w:hAnsi="Baskerville Old Face"/>
          <w:sz w:val="28"/>
          <w:szCs w:val="28"/>
        </w:rPr>
        <w:t>When we begin to appreciate both aspects of our relationship with the Father, that’s when we’ll begin to boldly and persistently tell others about the kingdom of heaven.  It’s not enough to fear God for ourselves.  We need to learn to fear God for other people, too.  We are not the only ones wo</w:t>
      </w:r>
      <w:bookmarkStart w:id="0" w:name="_GoBack"/>
      <w:bookmarkEnd w:id="0"/>
      <w:r w:rsidRPr="00113C6D">
        <w:rPr>
          <w:rFonts w:ascii="Baskerville Old Face" w:hAnsi="Baskerville Old Face"/>
          <w:sz w:val="28"/>
          <w:szCs w:val="28"/>
        </w:rPr>
        <w:t>rth more than many sparrows.</w:t>
      </w:r>
    </w:p>
    <w:p w:rsidR="00D157C4"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i/>
          <w:sz w:val="16"/>
          <w:szCs w:val="16"/>
        </w:rPr>
      </w:pPr>
      <w:r w:rsidRPr="00113C6D">
        <w:rPr>
          <w:rFonts w:ascii="Baskerville Old Face" w:hAnsi="Baskerville Old Face"/>
          <w:sz w:val="28"/>
          <w:szCs w:val="28"/>
        </w:rPr>
        <w:tab/>
      </w:r>
      <w:r w:rsidR="00113C6D" w:rsidRPr="00113C6D">
        <w:rPr>
          <w:rFonts w:ascii="Baskerville Old Face" w:hAnsi="Baskerville Old Face"/>
          <w:i/>
          <w:sz w:val="28"/>
          <w:szCs w:val="28"/>
        </w:rPr>
        <w:t>“</w:t>
      </w:r>
      <w:r w:rsidRPr="00113C6D">
        <w:rPr>
          <w:rFonts w:ascii="Baskerville Old Face" w:hAnsi="Baskerville Old Face"/>
          <w:i/>
          <w:sz w:val="28"/>
          <w:szCs w:val="28"/>
        </w:rPr>
        <w:t xml:space="preserve">Father, help us to see people the way </w:t>
      </w:r>
      <w:proofErr w:type="gramStart"/>
      <w:r w:rsidRPr="00113C6D">
        <w:rPr>
          <w:rFonts w:ascii="Baskerville Old Face" w:hAnsi="Baskerville Old Face"/>
          <w:i/>
          <w:sz w:val="28"/>
          <w:szCs w:val="28"/>
        </w:rPr>
        <w:t>You</w:t>
      </w:r>
      <w:proofErr w:type="gramEnd"/>
      <w:r w:rsidRPr="00113C6D">
        <w:rPr>
          <w:rFonts w:ascii="Baskerville Old Face" w:hAnsi="Baskerville Old Face"/>
          <w:i/>
          <w:sz w:val="28"/>
          <w:szCs w:val="28"/>
        </w:rPr>
        <w:t xml:space="preserve"> see them.  Teach us how much a soul is worth in </w:t>
      </w:r>
      <w:proofErr w:type="gramStart"/>
      <w:r w:rsidRPr="00113C6D">
        <w:rPr>
          <w:rFonts w:ascii="Baskerville Old Face" w:hAnsi="Baskerville Old Face"/>
          <w:i/>
          <w:sz w:val="28"/>
          <w:szCs w:val="28"/>
        </w:rPr>
        <w:t>Your</w:t>
      </w:r>
      <w:proofErr w:type="gramEnd"/>
      <w:r w:rsidRPr="00113C6D">
        <w:rPr>
          <w:rFonts w:ascii="Baskerville Old Face" w:hAnsi="Baskerville Old Face"/>
          <w:i/>
          <w:sz w:val="28"/>
          <w:szCs w:val="28"/>
        </w:rPr>
        <w:t xml:space="preserve"> loving eyes.</w:t>
      </w:r>
      <w:r w:rsidR="00113C6D" w:rsidRPr="00113C6D">
        <w:rPr>
          <w:rFonts w:ascii="Baskerville Old Face" w:hAnsi="Baskerville Old Face"/>
          <w:i/>
          <w:sz w:val="28"/>
          <w:szCs w:val="28"/>
        </w:rPr>
        <w:t>”</w:t>
      </w:r>
    </w:p>
    <w:p w:rsidR="0099714F" w:rsidRPr="00113C6D" w:rsidRDefault="0099714F" w:rsidP="00113C6D">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Baskerville Old Face" w:hAnsi="Baskerville Old Face"/>
          <w:sz w:val="16"/>
          <w:szCs w:val="16"/>
        </w:rPr>
      </w:pPr>
    </w:p>
    <w:sectPr w:rsidR="0099714F" w:rsidRPr="00113C6D" w:rsidSect="00113C6D">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4F"/>
    <w:rsid w:val="00113C6D"/>
    <w:rsid w:val="001D14DB"/>
    <w:rsid w:val="00200AC4"/>
    <w:rsid w:val="00255722"/>
    <w:rsid w:val="008B4121"/>
    <w:rsid w:val="0099714F"/>
    <w:rsid w:val="00DB416E"/>
    <w:rsid w:val="00E14522"/>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C6D"/>
    <w:rPr>
      <w:rFonts w:ascii="Tahoma" w:hAnsi="Tahoma" w:cs="Tahoma"/>
      <w:sz w:val="16"/>
      <w:szCs w:val="16"/>
    </w:rPr>
  </w:style>
  <w:style w:type="character" w:customStyle="1" w:styleId="BalloonTextChar">
    <w:name w:val="Balloon Text Char"/>
    <w:basedOn w:val="DefaultParagraphFont"/>
    <w:link w:val="BalloonText"/>
    <w:uiPriority w:val="99"/>
    <w:semiHidden/>
    <w:rsid w:val="00113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C6D"/>
    <w:rPr>
      <w:rFonts w:ascii="Tahoma" w:hAnsi="Tahoma" w:cs="Tahoma"/>
      <w:sz w:val="16"/>
      <w:szCs w:val="16"/>
    </w:rPr>
  </w:style>
  <w:style w:type="character" w:customStyle="1" w:styleId="BalloonTextChar">
    <w:name w:val="Balloon Text Char"/>
    <w:basedOn w:val="DefaultParagraphFont"/>
    <w:link w:val="BalloonText"/>
    <w:uiPriority w:val="99"/>
    <w:semiHidden/>
    <w:rsid w:val="00113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0587D-71BA-400E-8811-DCE472090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2017-12-18T21:25:00Z</cp:lastPrinted>
  <dcterms:created xsi:type="dcterms:W3CDTF">2017-12-19T17:43:00Z</dcterms:created>
  <dcterms:modified xsi:type="dcterms:W3CDTF">2017-12-19T17:43:00Z</dcterms:modified>
</cp:coreProperties>
</file>