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36"/>
          <w:szCs w:val="36"/>
          <w:u w:val="single"/>
        </w:rPr>
      </w:pPr>
    </w:p>
    <w:p w:rsidR="00C9525A" w:rsidRPr="00091ABF" w:rsidRDefault="007F3EE6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noProof/>
          <w:color w:val="538135" w:themeColor="accent6" w:themeShade="BF"/>
          <w:sz w:val="40"/>
          <w:szCs w:val="40"/>
          <w:u w:val="single"/>
        </w:rPr>
      </w:pPr>
      <w:r>
        <w:rPr>
          <w:rFonts w:ascii="High Tower Text" w:hAnsi="High Tower Text"/>
          <w:b/>
          <w:noProof/>
          <w:color w:val="538135" w:themeColor="accent6" w:themeShade="BF"/>
          <w:sz w:val="40"/>
          <w:szCs w:val="40"/>
          <w:u w:val="single"/>
        </w:rPr>
        <w:t>Lucky Dipping</w:t>
      </w:r>
    </w:p>
    <w:p w:rsidR="00EB76FB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  <w:r w:rsidRPr="00EB76FB">
        <w:rPr>
          <w:rFonts w:ascii="High Tower Text" w:hAnsi="High Tower Text"/>
          <w:noProof/>
          <w:sz w:val="24"/>
          <w:szCs w:val="24"/>
        </w:rPr>
        <w:t>Kenneth D. Sils</w:t>
      </w:r>
    </w:p>
    <w:p w:rsidR="009C6B26" w:rsidRDefault="009C6B26" w:rsidP="009C6B26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</w:p>
    <w:p w:rsidR="00A07DBF" w:rsidRDefault="008411A1" w:rsidP="007F3EE6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="007F3EE6">
        <w:rPr>
          <w:rFonts w:ascii="High Tower Text" w:hAnsi="High Tower Text"/>
          <w:sz w:val="28"/>
          <w:szCs w:val="28"/>
        </w:rPr>
        <w:t xml:space="preserve">I saw </w:t>
      </w:r>
      <w:r>
        <w:rPr>
          <w:rFonts w:ascii="High Tower Text" w:hAnsi="High Tower Text"/>
          <w:sz w:val="28"/>
          <w:szCs w:val="28"/>
        </w:rPr>
        <w:t>it agai</w:t>
      </w:r>
      <w:r w:rsidR="00C358A7">
        <w:rPr>
          <w:rFonts w:ascii="High Tower Text" w:hAnsi="High Tower Text"/>
          <w:sz w:val="28"/>
          <w:szCs w:val="28"/>
        </w:rPr>
        <w:t>n!  I was watching a</w:t>
      </w:r>
      <w:r w:rsidR="007F3EE6">
        <w:rPr>
          <w:rFonts w:ascii="High Tower Text" w:hAnsi="High Tower Text"/>
          <w:sz w:val="28"/>
          <w:szCs w:val="28"/>
        </w:rPr>
        <w:t xml:space="preserve"> John Wayne movie the other day and there it was…</w:t>
      </w:r>
      <w:r>
        <w:rPr>
          <w:rFonts w:ascii="High Tower Text" w:hAnsi="High Tower Text"/>
          <w:sz w:val="28"/>
          <w:szCs w:val="28"/>
        </w:rPr>
        <w:t xml:space="preserve"> </w:t>
      </w:r>
      <w:r w:rsidRPr="00C358A7">
        <w:rPr>
          <w:rFonts w:ascii="High Tower Text" w:hAnsi="High Tower Text"/>
          <w:sz w:val="28"/>
          <w:szCs w:val="28"/>
          <w:u w:val="single"/>
        </w:rPr>
        <w:t>Lucky D</w:t>
      </w:r>
      <w:r w:rsidR="007F3EE6" w:rsidRPr="00C358A7">
        <w:rPr>
          <w:rFonts w:ascii="High Tower Text" w:hAnsi="High Tower Text"/>
          <w:sz w:val="28"/>
          <w:szCs w:val="28"/>
          <w:u w:val="single"/>
        </w:rPr>
        <w:t>ipping</w:t>
      </w:r>
      <w:r w:rsidR="007F3EE6">
        <w:rPr>
          <w:rFonts w:ascii="High Tower Text" w:hAnsi="High Tower Text"/>
          <w:sz w:val="28"/>
          <w:szCs w:val="28"/>
        </w:rPr>
        <w:t>!  You ask, “What in the world is that?”</w:t>
      </w:r>
      <w:r>
        <w:rPr>
          <w:rFonts w:ascii="High Tower Text" w:hAnsi="High Tower Text"/>
          <w:sz w:val="28"/>
          <w:szCs w:val="28"/>
        </w:rPr>
        <w:t xml:space="preserve">  I</w:t>
      </w:r>
      <w:r w:rsidR="007F3EE6">
        <w:rPr>
          <w:rFonts w:ascii="High Tower Text" w:hAnsi="High Tower Text"/>
          <w:sz w:val="28"/>
          <w:szCs w:val="28"/>
        </w:rPr>
        <w:t>t’s a bit complica</w:t>
      </w:r>
      <w:r>
        <w:rPr>
          <w:rFonts w:ascii="High Tower Text" w:hAnsi="High Tower Text"/>
          <w:sz w:val="28"/>
          <w:szCs w:val="28"/>
        </w:rPr>
        <w:t>ted, but allow me to explain: s</w:t>
      </w:r>
      <w:r w:rsidR="007F3EE6">
        <w:rPr>
          <w:rFonts w:ascii="High Tower Text" w:hAnsi="High Tower Text"/>
          <w:sz w:val="28"/>
          <w:szCs w:val="28"/>
        </w:rPr>
        <w:t xml:space="preserve">omeone finds themselves </w:t>
      </w:r>
      <w:r>
        <w:rPr>
          <w:rFonts w:ascii="High Tower Text" w:hAnsi="High Tower Text"/>
          <w:sz w:val="28"/>
          <w:szCs w:val="28"/>
        </w:rPr>
        <w:t xml:space="preserve">in some </w:t>
      </w:r>
      <w:r w:rsidR="007F3EE6">
        <w:rPr>
          <w:rFonts w:ascii="High Tower Text" w:hAnsi="High Tower Text"/>
          <w:sz w:val="28"/>
          <w:szCs w:val="28"/>
        </w:rPr>
        <w:t>trial, trouble, situation or predicament</w:t>
      </w:r>
      <w:r>
        <w:rPr>
          <w:rFonts w:ascii="High Tower Text" w:hAnsi="High Tower Text"/>
          <w:sz w:val="28"/>
          <w:szCs w:val="28"/>
        </w:rPr>
        <w:t xml:space="preserve"> and desperately need help; t</w:t>
      </w:r>
      <w:r w:rsidR="007F3EE6">
        <w:rPr>
          <w:rFonts w:ascii="High Tower Text" w:hAnsi="High Tower Text"/>
          <w:sz w:val="28"/>
          <w:szCs w:val="28"/>
        </w:rPr>
        <w:t xml:space="preserve">hey break out a Bible and open it to a random page, place their finger blindly on a passage, read it and think, “God is </w:t>
      </w:r>
      <w:r>
        <w:rPr>
          <w:rFonts w:ascii="High Tower Text" w:hAnsi="High Tower Text"/>
          <w:sz w:val="28"/>
          <w:szCs w:val="28"/>
        </w:rPr>
        <w:t xml:space="preserve">literally </w:t>
      </w:r>
      <w:r w:rsidR="007F3EE6">
        <w:rPr>
          <w:rFonts w:ascii="High Tower Text" w:hAnsi="High Tower Text"/>
          <w:sz w:val="28"/>
          <w:szCs w:val="28"/>
        </w:rPr>
        <w:t>talking to me through th</w:t>
      </w:r>
      <w:r>
        <w:rPr>
          <w:rFonts w:ascii="High Tower Text" w:hAnsi="High Tower Text"/>
          <w:sz w:val="28"/>
          <w:szCs w:val="28"/>
        </w:rPr>
        <w:t>is</w:t>
      </w:r>
      <w:r w:rsidR="007F3EE6">
        <w:rPr>
          <w:rFonts w:ascii="High Tower Text" w:hAnsi="High Tower Text"/>
          <w:sz w:val="28"/>
          <w:szCs w:val="28"/>
        </w:rPr>
        <w:t xml:space="preserve"> passage (irrespective of </w:t>
      </w:r>
      <w:r>
        <w:rPr>
          <w:rFonts w:ascii="High Tower Text" w:hAnsi="High Tower Text"/>
          <w:sz w:val="28"/>
          <w:szCs w:val="28"/>
        </w:rPr>
        <w:t xml:space="preserve">its </w:t>
      </w:r>
      <w:r w:rsidR="007F3EE6">
        <w:rPr>
          <w:rFonts w:ascii="High Tower Text" w:hAnsi="High Tower Text"/>
          <w:sz w:val="28"/>
          <w:szCs w:val="28"/>
        </w:rPr>
        <w:t>context or meaning).”  The</w:t>
      </w:r>
      <w:r>
        <w:rPr>
          <w:rFonts w:ascii="High Tower Text" w:hAnsi="High Tower Text"/>
          <w:sz w:val="28"/>
          <w:szCs w:val="28"/>
        </w:rPr>
        <w:t xml:space="preserve">y are emotionally invested in the belief that </w:t>
      </w:r>
      <w:r w:rsidR="007F3EE6">
        <w:rPr>
          <w:rFonts w:ascii="High Tower Text" w:hAnsi="High Tower Text"/>
          <w:sz w:val="28"/>
          <w:szCs w:val="28"/>
        </w:rPr>
        <w:t>God</w:t>
      </w:r>
      <w:r>
        <w:rPr>
          <w:rFonts w:ascii="High Tower Text" w:hAnsi="High Tower Text"/>
          <w:sz w:val="28"/>
          <w:szCs w:val="28"/>
        </w:rPr>
        <w:t>, at this moment in time, is</w:t>
      </w:r>
      <w:r w:rsidR="007F3EE6">
        <w:rPr>
          <w:rFonts w:ascii="High Tower Text" w:hAnsi="High Tower Text"/>
          <w:sz w:val="28"/>
          <w:szCs w:val="28"/>
        </w:rPr>
        <w:t xml:space="preserve"> provident</w:t>
      </w:r>
      <w:r>
        <w:rPr>
          <w:rFonts w:ascii="High Tower Text" w:hAnsi="High Tower Text"/>
          <w:sz w:val="28"/>
          <w:szCs w:val="28"/>
        </w:rPr>
        <w:t>i</w:t>
      </w:r>
      <w:r w:rsidR="007F3EE6">
        <w:rPr>
          <w:rFonts w:ascii="High Tower Text" w:hAnsi="High Tower Text"/>
          <w:sz w:val="28"/>
          <w:szCs w:val="28"/>
        </w:rPr>
        <w:t>all</w:t>
      </w:r>
      <w:r>
        <w:rPr>
          <w:rFonts w:ascii="High Tower Text" w:hAnsi="High Tower Text"/>
          <w:sz w:val="28"/>
          <w:szCs w:val="28"/>
        </w:rPr>
        <w:t>y</w:t>
      </w:r>
      <w:r w:rsidR="00C358A7">
        <w:rPr>
          <w:rFonts w:ascii="High Tower Text" w:hAnsi="High Tower Text"/>
          <w:sz w:val="28"/>
          <w:szCs w:val="28"/>
        </w:rPr>
        <w:t xml:space="preserve"> providing the solution for their</w:t>
      </w:r>
      <w:r>
        <w:rPr>
          <w:rFonts w:ascii="High Tower Text" w:hAnsi="High Tower Text"/>
          <w:sz w:val="28"/>
          <w:szCs w:val="28"/>
        </w:rPr>
        <w:t xml:space="preserve"> issue!</w:t>
      </w:r>
    </w:p>
    <w:p w:rsidR="007F3EE6" w:rsidRDefault="007F3EE6" w:rsidP="007F3EE6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  <w:t xml:space="preserve">Friends, </w:t>
      </w:r>
      <w:r w:rsidR="008411A1">
        <w:rPr>
          <w:rFonts w:ascii="High Tower Text" w:hAnsi="High Tower Text"/>
          <w:sz w:val="28"/>
          <w:szCs w:val="28"/>
        </w:rPr>
        <w:t xml:space="preserve">this is </w:t>
      </w:r>
      <w:r w:rsidR="008411A1" w:rsidRPr="00C358A7">
        <w:rPr>
          <w:rFonts w:ascii="High Tower Text" w:hAnsi="High Tower Text"/>
          <w:b/>
          <w:color w:val="538135" w:themeColor="accent6" w:themeShade="BF"/>
          <w:sz w:val="28"/>
          <w:szCs w:val="28"/>
          <w:u w:val="single"/>
        </w:rPr>
        <w:t>NOT</w:t>
      </w:r>
      <w:r w:rsidR="008411A1">
        <w:rPr>
          <w:rFonts w:ascii="High Tower Text" w:hAnsi="High Tower Text"/>
          <w:sz w:val="28"/>
          <w:szCs w:val="28"/>
        </w:rPr>
        <w:t xml:space="preserve"> how God speaks to men</w:t>
      </w:r>
      <w:r>
        <w:rPr>
          <w:rFonts w:ascii="High Tower Text" w:hAnsi="High Tower Text"/>
          <w:sz w:val="28"/>
          <w:szCs w:val="28"/>
        </w:rPr>
        <w:t xml:space="preserve"> provident</w:t>
      </w:r>
      <w:r w:rsidR="008411A1">
        <w:rPr>
          <w:rFonts w:ascii="High Tower Text" w:hAnsi="High Tower Text"/>
          <w:sz w:val="28"/>
          <w:szCs w:val="28"/>
        </w:rPr>
        <w:t>i</w:t>
      </w:r>
      <w:r>
        <w:rPr>
          <w:rFonts w:ascii="High Tower Text" w:hAnsi="High Tower Text"/>
          <w:sz w:val="28"/>
          <w:szCs w:val="28"/>
        </w:rPr>
        <w:t>ally!  This can be an extremely dangerous way of viewing the Bible!  I</w:t>
      </w:r>
      <w:r w:rsidR="008411A1">
        <w:rPr>
          <w:rFonts w:ascii="High Tower Text" w:hAnsi="High Tower Text"/>
          <w:sz w:val="28"/>
          <w:szCs w:val="28"/>
        </w:rPr>
        <w:t xml:space="preserve"> once</w:t>
      </w:r>
      <w:r>
        <w:rPr>
          <w:rFonts w:ascii="High Tower Text" w:hAnsi="High Tower Text"/>
          <w:sz w:val="28"/>
          <w:szCs w:val="28"/>
        </w:rPr>
        <w:t xml:space="preserve"> read where s</w:t>
      </w:r>
      <w:r w:rsidR="008411A1">
        <w:rPr>
          <w:rFonts w:ascii="High Tower Text" w:hAnsi="High Tower Text"/>
          <w:sz w:val="28"/>
          <w:szCs w:val="28"/>
        </w:rPr>
        <w:t>omeone put this to a test</w:t>
      </w:r>
      <w:r>
        <w:rPr>
          <w:rFonts w:ascii="High Tower Text" w:hAnsi="High Tower Text"/>
          <w:sz w:val="28"/>
          <w:szCs w:val="28"/>
        </w:rPr>
        <w:t xml:space="preserve"> in an experiment concerning what</w:t>
      </w:r>
      <w:r w:rsidR="008411A1">
        <w:rPr>
          <w:rFonts w:ascii="High Tower Text" w:hAnsi="High Tower Text"/>
          <w:sz w:val="28"/>
          <w:szCs w:val="28"/>
        </w:rPr>
        <w:t xml:space="preserve"> he should</w:t>
      </w:r>
      <w:r>
        <w:rPr>
          <w:rFonts w:ascii="High Tower Text" w:hAnsi="High Tower Text"/>
          <w:sz w:val="28"/>
          <w:szCs w:val="28"/>
        </w:rPr>
        <w:t xml:space="preserve"> do to be saved.  He turned to a random page, put his finger </w:t>
      </w:r>
      <w:r w:rsidR="008411A1">
        <w:rPr>
          <w:rFonts w:ascii="High Tower Text" w:hAnsi="High Tower Text"/>
          <w:sz w:val="28"/>
          <w:szCs w:val="28"/>
        </w:rPr>
        <w:t>down on a verse about Judas where he</w:t>
      </w:r>
      <w:r>
        <w:rPr>
          <w:rFonts w:ascii="High Tower Text" w:hAnsi="High Tower Text"/>
          <w:sz w:val="28"/>
          <w:szCs w:val="28"/>
        </w:rPr>
        <w:t>, “</w:t>
      </w:r>
      <w:r w:rsidRPr="008411A1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went out and hung himself</w:t>
      </w:r>
      <w:r w:rsidRPr="008411A1">
        <w:rPr>
          <w:rFonts w:ascii="High Tower Text" w:hAnsi="High Tower Text"/>
          <w:i/>
          <w:color w:val="538135" w:themeColor="accent6" w:themeShade="BF"/>
          <w:sz w:val="28"/>
          <w:szCs w:val="28"/>
        </w:rPr>
        <w:t>”</w:t>
      </w:r>
      <w:r>
        <w:rPr>
          <w:rFonts w:ascii="High Tower Text" w:hAnsi="High Tower Text"/>
          <w:sz w:val="28"/>
          <w:szCs w:val="28"/>
        </w:rPr>
        <w:t>.  Not liking that verse, he “lucky dipped”</w:t>
      </w:r>
      <w:r w:rsidR="008411A1">
        <w:rPr>
          <w:rFonts w:ascii="High Tower Text" w:hAnsi="High Tower Text"/>
          <w:sz w:val="28"/>
          <w:szCs w:val="28"/>
        </w:rPr>
        <w:t xml:space="preserve"> on another page,</w:t>
      </w:r>
      <w:r>
        <w:rPr>
          <w:rFonts w:ascii="High Tower Text" w:hAnsi="High Tower Text"/>
          <w:sz w:val="28"/>
          <w:szCs w:val="28"/>
        </w:rPr>
        <w:t xml:space="preserve"> put</w:t>
      </w:r>
      <w:r w:rsidR="008411A1">
        <w:rPr>
          <w:rFonts w:ascii="High Tower Text" w:hAnsi="High Tower Text"/>
          <w:sz w:val="28"/>
          <w:szCs w:val="28"/>
        </w:rPr>
        <w:t>ting</w:t>
      </w:r>
      <w:r>
        <w:rPr>
          <w:rFonts w:ascii="High Tower Text" w:hAnsi="High Tower Text"/>
          <w:sz w:val="28"/>
          <w:szCs w:val="28"/>
        </w:rPr>
        <w:t xml:space="preserve"> his finger down again an</w:t>
      </w:r>
      <w:r w:rsidR="008411A1">
        <w:rPr>
          <w:rFonts w:ascii="High Tower Text" w:hAnsi="High Tower Text"/>
          <w:sz w:val="28"/>
          <w:szCs w:val="28"/>
        </w:rPr>
        <w:t>d read</w:t>
      </w:r>
      <w:r>
        <w:rPr>
          <w:rFonts w:ascii="High Tower Text" w:hAnsi="High Tower Text"/>
          <w:sz w:val="28"/>
          <w:szCs w:val="28"/>
        </w:rPr>
        <w:t xml:space="preserve">, </w:t>
      </w:r>
      <w:r w:rsidRPr="008411A1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“go, and do likewise.”</w:t>
      </w:r>
      <w:r w:rsidRPr="008411A1">
        <w:rPr>
          <w:rFonts w:ascii="High Tower Text" w:hAnsi="High Tower Text"/>
          <w:color w:val="538135" w:themeColor="accent6" w:themeShade="BF"/>
          <w:sz w:val="28"/>
          <w:szCs w:val="28"/>
        </w:rPr>
        <w:t xml:space="preserve">  </w:t>
      </w:r>
      <w:r w:rsidR="008411A1">
        <w:rPr>
          <w:rFonts w:ascii="High Tower Text" w:hAnsi="High Tower Text"/>
          <w:sz w:val="28"/>
          <w:szCs w:val="28"/>
        </w:rPr>
        <w:t>Flabbergasted, he thought maybe he better do it one more time, so he turned a few pages, placed his finger down and read</w:t>
      </w:r>
      <w:r w:rsidR="008411A1" w:rsidRPr="008411A1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, “what thou doest, do quickly!”</w:t>
      </w:r>
      <w:r w:rsidR="008411A1" w:rsidRPr="008411A1">
        <w:rPr>
          <w:rFonts w:ascii="High Tower Text" w:hAnsi="High Tower Text"/>
          <w:color w:val="538135" w:themeColor="accent6" w:themeShade="BF"/>
          <w:sz w:val="28"/>
          <w:szCs w:val="28"/>
        </w:rPr>
        <w:t xml:space="preserve">  </w:t>
      </w:r>
      <w:r w:rsidR="008411A1">
        <w:rPr>
          <w:rFonts w:ascii="High Tower Text" w:hAnsi="High Tower Text"/>
          <w:sz w:val="28"/>
          <w:szCs w:val="28"/>
        </w:rPr>
        <w:t>Folks, if this man seriously followed through – he would have murdered himself over a hoax</w:t>
      </w:r>
      <w:r w:rsidR="00C358A7">
        <w:rPr>
          <w:rFonts w:ascii="High Tower Text" w:hAnsi="High Tower Text"/>
          <w:sz w:val="28"/>
          <w:szCs w:val="28"/>
        </w:rPr>
        <w:t xml:space="preserve"> I call Bible “Russian Roulette</w:t>
      </w:r>
      <w:r w:rsidR="00015D1F">
        <w:rPr>
          <w:rFonts w:ascii="High Tower Text" w:hAnsi="High Tower Text"/>
          <w:sz w:val="28"/>
          <w:szCs w:val="28"/>
        </w:rPr>
        <w:t xml:space="preserve">!  </w:t>
      </w:r>
      <w:r w:rsidR="00C358A7">
        <w:rPr>
          <w:rFonts w:ascii="High Tower Text" w:hAnsi="High Tower Text"/>
          <w:sz w:val="28"/>
          <w:szCs w:val="28"/>
        </w:rPr>
        <w:t>Lucky Dipping can be dangerous!</w:t>
      </w:r>
    </w:p>
    <w:p w:rsidR="007F3EE6" w:rsidRPr="0005371A" w:rsidRDefault="00C358A7" w:rsidP="00C358A7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  <w:t>The Bible is written primarily</w:t>
      </w:r>
      <w:r w:rsidR="008411A1">
        <w:rPr>
          <w:rFonts w:ascii="High Tower Text" w:hAnsi="High Tower Text"/>
          <w:sz w:val="28"/>
          <w:szCs w:val="28"/>
        </w:rPr>
        <w:t xml:space="preserve"> as a n</w:t>
      </w:r>
      <w:r>
        <w:rPr>
          <w:rFonts w:ascii="High Tower Text" w:hAnsi="High Tower Text"/>
          <w:sz w:val="28"/>
          <w:szCs w:val="28"/>
        </w:rPr>
        <w:t>arrative, demanding</w:t>
      </w:r>
      <w:r w:rsidR="008411A1">
        <w:rPr>
          <w:rFonts w:ascii="High Tower Text" w:hAnsi="High Tower Text"/>
          <w:sz w:val="28"/>
          <w:szCs w:val="28"/>
        </w:rPr>
        <w:t xml:space="preserve"> that we know who is writing</w:t>
      </w:r>
      <w:r>
        <w:rPr>
          <w:rFonts w:ascii="High Tower Text" w:hAnsi="High Tower Text"/>
          <w:sz w:val="28"/>
          <w:szCs w:val="28"/>
        </w:rPr>
        <w:t xml:space="preserve">, </w:t>
      </w:r>
      <w:r w:rsidR="008411A1">
        <w:rPr>
          <w:rFonts w:ascii="High Tower Text" w:hAnsi="High Tower Text"/>
          <w:sz w:val="28"/>
          <w:szCs w:val="28"/>
        </w:rPr>
        <w:t>who is being written to and then, why?  Lucky dipping is not “Biblical</w:t>
      </w:r>
      <w:r w:rsidR="00015D1F">
        <w:rPr>
          <w:rFonts w:ascii="High Tower Text" w:hAnsi="High Tower Text"/>
          <w:sz w:val="28"/>
          <w:szCs w:val="28"/>
        </w:rPr>
        <w:t>”!</w:t>
      </w:r>
      <w:r>
        <w:rPr>
          <w:rFonts w:ascii="High Tower Text" w:hAnsi="High Tower Text"/>
          <w:sz w:val="28"/>
          <w:szCs w:val="28"/>
        </w:rPr>
        <w:t xml:space="preserve">  It’</w:t>
      </w:r>
      <w:r w:rsidR="008411A1">
        <w:rPr>
          <w:rFonts w:ascii="High Tower Text" w:hAnsi="High Tower Text"/>
          <w:sz w:val="28"/>
          <w:szCs w:val="28"/>
        </w:rPr>
        <w:t>s the not Holy Spirit direct</w:t>
      </w:r>
      <w:r>
        <w:rPr>
          <w:rFonts w:ascii="High Tower Text" w:hAnsi="High Tower Text"/>
          <w:sz w:val="28"/>
          <w:szCs w:val="28"/>
        </w:rPr>
        <w:t>ing</w:t>
      </w:r>
      <w:r w:rsidR="008411A1">
        <w:rPr>
          <w:rFonts w:ascii="High Tower Text" w:hAnsi="High Tower Text"/>
          <w:sz w:val="28"/>
          <w:szCs w:val="28"/>
        </w:rPr>
        <w:t xml:space="preserve"> y</w:t>
      </w:r>
      <w:r w:rsidR="00015D1F">
        <w:rPr>
          <w:rFonts w:ascii="High Tower Text" w:hAnsi="High Tower Text"/>
          <w:sz w:val="28"/>
          <w:szCs w:val="28"/>
        </w:rPr>
        <w:t>ou!</w:t>
      </w:r>
      <w:r>
        <w:rPr>
          <w:rFonts w:ascii="High Tower Text" w:hAnsi="High Tower Text"/>
          <w:sz w:val="28"/>
          <w:szCs w:val="28"/>
        </w:rPr>
        <w:t xml:space="preserve">  I</w:t>
      </w:r>
      <w:r w:rsidR="008411A1">
        <w:rPr>
          <w:rFonts w:ascii="High Tower Text" w:hAnsi="High Tower Text"/>
          <w:sz w:val="28"/>
          <w:szCs w:val="28"/>
        </w:rPr>
        <w:t>t’s not way to approa</w:t>
      </w:r>
      <w:r w:rsidR="00015D1F">
        <w:rPr>
          <w:rFonts w:ascii="High Tower Text" w:hAnsi="High Tower Text"/>
          <w:sz w:val="28"/>
          <w:szCs w:val="28"/>
        </w:rPr>
        <w:t>ch the religion of Jesus Christ!</w:t>
      </w:r>
      <w:bookmarkStart w:id="0" w:name="_GoBack"/>
      <w:bookmarkEnd w:id="0"/>
      <w:r w:rsidR="008411A1">
        <w:rPr>
          <w:rFonts w:ascii="High Tower Text" w:hAnsi="High Tower Text"/>
          <w:sz w:val="28"/>
          <w:szCs w:val="28"/>
        </w:rPr>
        <w:t xml:space="preserve">  “</w:t>
      </w:r>
      <w:r w:rsidR="008411A1" w:rsidRPr="008411A1">
        <w:rPr>
          <w:rFonts w:ascii="High Tower Text" w:hAnsi="High Tower Text"/>
          <w:b/>
          <w:i/>
          <w:color w:val="538135" w:themeColor="accent6" w:themeShade="BF"/>
          <w:sz w:val="28"/>
          <w:szCs w:val="28"/>
        </w:rPr>
        <w:t>Study to show thyself approved…</w:t>
      </w:r>
      <w:r w:rsidR="008411A1" w:rsidRPr="008411A1">
        <w:rPr>
          <w:rFonts w:ascii="High Tower Text" w:hAnsi="High Tower Text"/>
          <w:color w:val="538135" w:themeColor="accent6" w:themeShade="BF"/>
          <w:sz w:val="28"/>
          <w:szCs w:val="28"/>
        </w:rPr>
        <w:t xml:space="preserve"> </w:t>
      </w:r>
      <w:r>
        <w:rPr>
          <w:rFonts w:ascii="High Tower Text" w:hAnsi="High Tower Text"/>
          <w:b/>
          <w:color w:val="538135" w:themeColor="accent6" w:themeShade="BF"/>
          <w:sz w:val="28"/>
          <w:szCs w:val="28"/>
        </w:rPr>
        <w:t>2 Timothy</w:t>
      </w:r>
      <w:r w:rsidR="008411A1" w:rsidRPr="008411A1">
        <w:rPr>
          <w:rFonts w:ascii="High Tower Text" w:hAnsi="High Tower Text"/>
          <w:b/>
          <w:color w:val="538135" w:themeColor="accent6" w:themeShade="BF"/>
          <w:sz w:val="28"/>
          <w:szCs w:val="28"/>
        </w:rPr>
        <w:t xml:space="preserve"> 2:15</w:t>
      </w:r>
      <w:r w:rsidR="008411A1">
        <w:rPr>
          <w:rFonts w:ascii="High Tower Text" w:hAnsi="High Tower Text"/>
          <w:sz w:val="28"/>
          <w:szCs w:val="28"/>
        </w:rPr>
        <w:t>.”</w:t>
      </w:r>
    </w:p>
    <w:sectPr w:rsidR="007F3EE6" w:rsidRPr="0005371A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57" w:rsidRDefault="00AE0E57">
      <w:pPr>
        <w:spacing w:after="0" w:line="240" w:lineRule="auto"/>
      </w:pPr>
      <w:r>
        <w:separator/>
      </w:r>
    </w:p>
  </w:endnote>
  <w:endnote w:type="continuationSeparator" w:id="0">
    <w:p w:rsidR="00AE0E57" w:rsidRDefault="00AE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  <w:sz w:val="28"/>
        <w:szCs w:val="28"/>
        <w:u w:val="single"/>
      </w:rPr>
    </w:pPr>
    <w:r w:rsidRPr="00BC556C">
      <w:rPr>
        <w:rFonts w:ascii="Book Antiqua" w:hAnsi="Book Antiqua"/>
        <w:b/>
        <w:color w:val="FF0000"/>
        <w:sz w:val="28"/>
        <w:szCs w:val="28"/>
      </w:rPr>
      <w:t xml:space="preserve">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BC556C">
      <w:rPr>
        <w:rFonts w:ascii="Book Antiqua" w:hAnsi="Book Antiqua"/>
        <w:b/>
        <w:color w:val="FF0000"/>
        <w:sz w:val="28"/>
        <w:szCs w:val="28"/>
      </w:rPr>
      <w:t xml:space="preserve">                 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</w:rPr>
    </w:pPr>
    <w:r w:rsidRPr="00BC556C">
      <w:rPr>
        <w:rFonts w:ascii="Book Antiqua" w:hAnsi="Book Antiqua"/>
        <w:b/>
        <w:color w:val="FF0000"/>
      </w:rPr>
      <w:t xml:space="preserve">      Morning Assemblies… 9:00 &amp; 10:30 AM                                  Bible Classes… 7:00 PM   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color w:val="FF0000"/>
      </w:rPr>
    </w:pPr>
    <w:r w:rsidRPr="00BC556C">
      <w:rPr>
        <w:rFonts w:ascii="Book Antiqua" w:hAnsi="Book Antiqua"/>
        <w:b/>
        <w:color w:val="FF0000"/>
      </w:rPr>
      <w:t xml:space="preserve">                  Bible Classes… 9:40 AM</w:t>
    </w:r>
    <w:r w:rsidRPr="00BC556C">
      <w:rPr>
        <w:rFonts w:ascii="Book Antiqua" w:hAnsi="Book Antiqua"/>
        <w:b/>
        <w:color w:val="FF0000"/>
      </w:rPr>
      <w:tab/>
      <w:t xml:space="preserve">                                     </w:t>
    </w:r>
    <w:r w:rsidR="00990A03" w:rsidRPr="00BC556C">
      <w:rPr>
        <w:rFonts w:ascii="Book Antiqua" w:hAnsi="Book Antiqua"/>
        <w:b/>
        <w:color w:val="FF0000"/>
      </w:rPr>
      <w:t xml:space="preserve">             T</w:t>
    </w:r>
    <w:r w:rsidR="00C358A7">
      <w:rPr>
        <w:rFonts w:ascii="Book Antiqua" w:hAnsi="Book Antiqua"/>
        <w:b/>
        <w:color w:val="FF0000"/>
      </w:rPr>
      <w:t>oday’s Date… 12/17</w:t>
    </w:r>
    <w:r w:rsidRPr="00BC556C">
      <w:rPr>
        <w:rFonts w:ascii="Book Antiqua" w:hAnsi="Book Antiqua"/>
        <w:b/>
        <w:color w:val="FF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57" w:rsidRDefault="00AE0E57">
      <w:pPr>
        <w:spacing w:after="0" w:line="240" w:lineRule="auto"/>
      </w:pPr>
      <w:r>
        <w:separator/>
      </w:r>
    </w:p>
  </w:footnote>
  <w:footnote w:type="continuationSeparator" w:id="0">
    <w:p w:rsidR="00AE0E57" w:rsidRDefault="00AE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BC556C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BC556C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6:17-18.”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Pr="00BC556C">
      <w:rPr>
        <w:rFonts w:ascii="Ebrima" w:hAnsi="Ebrima" w:cs="Shonar Bangla"/>
        <w:b/>
        <w:color w:val="FF0000"/>
        <w:sz w:val="24"/>
        <w:szCs w:val="24"/>
      </w:rPr>
      <w:t>129 Hillcrest Road                                                                  Ken Sils, Evangelist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i/>
        <w:color w:val="FF0000"/>
        <w:sz w:val="24"/>
        <w:szCs w:val="24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fb: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15D1F"/>
    <w:rsid w:val="0004265D"/>
    <w:rsid w:val="0005371A"/>
    <w:rsid w:val="00074806"/>
    <w:rsid w:val="00080C86"/>
    <w:rsid w:val="00091ABF"/>
    <w:rsid w:val="000D709C"/>
    <w:rsid w:val="001043DB"/>
    <w:rsid w:val="00132A57"/>
    <w:rsid w:val="0014505D"/>
    <w:rsid w:val="00152034"/>
    <w:rsid w:val="00162AE3"/>
    <w:rsid w:val="00167E25"/>
    <w:rsid w:val="001749A3"/>
    <w:rsid w:val="001B0920"/>
    <w:rsid w:val="001E36F5"/>
    <w:rsid w:val="00202676"/>
    <w:rsid w:val="00211A80"/>
    <w:rsid w:val="0021245A"/>
    <w:rsid w:val="00244AA4"/>
    <w:rsid w:val="00252FB6"/>
    <w:rsid w:val="00257161"/>
    <w:rsid w:val="00266733"/>
    <w:rsid w:val="00290CEF"/>
    <w:rsid w:val="002A6013"/>
    <w:rsid w:val="002C0143"/>
    <w:rsid w:val="00322B6D"/>
    <w:rsid w:val="003B5841"/>
    <w:rsid w:val="003F1913"/>
    <w:rsid w:val="003F5C9C"/>
    <w:rsid w:val="00425154"/>
    <w:rsid w:val="004B3C52"/>
    <w:rsid w:val="004B7581"/>
    <w:rsid w:val="004C168B"/>
    <w:rsid w:val="004E3002"/>
    <w:rsid w:val="004E6A6F"/>
    <w:rsid w:val="00500E87"/>
    <w:rsid w:val="00514203"/>
    <w:rsid w:val="00516509"/>
    <w:rsid w:val="005246C8"/>
    <w:rsid w:val="00564BCD"/>
    <w:rsid w:val="005776D0"/>
    <w:rsid w:val="005E040C"/>
    <w:rsid w:val="005E327B"/>
    <w:rsid w:val="005F3A19"/>
    <w:rsid w:val="00647C28"/>
    <w:rsid w:val="006F55FF"/>
    <w:rsid w:val="00792CBA"/>
    <w:rsid w:val="007E0879"/>
    <w:rsid w:val="007F3EE6"/>
    <w:rsid w:val="008237F1"/>
    <w:rsid w:val="008411A1"/>
    <w:rsid w:val="0086593A"/>
    <w:rsid w:val="008B5046"/>
    <w:rsid w:val="009360C4"/>
    <w:rsid w:val="00990A03"/>
    <w:rsid w:val="009C4004"/>
    <w:rsid w:val="009C6B26"/>
    <w:rsid w:val="009E7079"/>
    <w:rsid w:val="00A009CC"/>
    <w:rsid w:val="00A07DBF"/>
    <w:rsid w:val="00A17BCD"/>
    <w:rsid w:val="00A25C2A"/>
    <w:rsid w:val="00A776F6"/>
    <w:rsid w:val="00A83CB6"/>
    <w:rsid w:val="00AE0E57"/>
    <w:rsid w:val="00B2467C"/>
    <w:rsid w:val="00B64AE2"/>
    <w:rsid w:val="00B77D98"/>
    <w:rsid w:val="00B91DD7"/>
    <w:rsid w:val="00BC556C"/>
    <w:rsid w:val="00C358A7"/>
    <w:rsid w:val="00C9525A"/>
    <w:rsid w:val="00CB0807"/>
    <w:rsid w:val="00D01624"/>
    <w:rsid w:val="00DA1D77"/>
    <w:rsid w:val="00E279B0"/>
    <w:rsid w:val="00EB76FB"/>
    <w:rsid w:val="00EC76FA"/>
    <w:rsid w:val="00EC7A09"/>
    <w:rsid w:val="00EE546D"/>
    <w:rsid w:val="00EF2B9A"/>
    <w:rsid w:val="00F44104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5203-9679-4C7E-A55E-FB744C36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2017-12-16T16:51:00Z</cp:lastPrinted>
  <dcterms:created xsi:type="dcterms:W3CDTF">2017-12-16T16:56:00Z</dcterms:created>
  <dcterms:modified xsi:type="dcterms:W3CDTF">2017-12-16T16:56:00Z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