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55" w:rsidRPr="00E6397B" w:rsidRDefault="00BF3D55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center"/>
        <w:rPr>
          <w:rFonts w:ascii="Baskerville Old Face" w:hAnsi="Baskerville Old Face"/>
          <w:b/>
          <w:color w:val="0066FF"/>
          <w:sz w:val="44"/>
          <w:szCs w:val="44"/>
          <w:u w:val="single"/>
        </w:rPr>
      </w:pPr>
      <w:r w:rsidRPr="00E6397B">
        <w:rPr>
          <w:rFonts w:ascii="Baskerville Old Face" w:hAnsi="Baskerville Old Face"/>
          <w:b/>
          <w:color w:val="0066FF"/>
          <w:sz w:val="44"/>
          <w:szCs w:val="44"/>
          <w:u w:val="single"/>
        </w:rPr>
        <w:t>Letting Go Of Toxic People</w:t>
      </w:r>
    </w:p>
    <w:p w:rsidR="00BF3D55" w:rsidRDefault="00BF3D55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E6397B">
        <w:rPr>
          <w:rFonts w:ascii="Baskerville Old Face" w:hAnsi="Baskerville Old Face"/>
          <w:sz w:val="24"/>
          <w:szCs w:val="24"/>
        </w:rPr>
        <w:t>Wilson Adams / E-blog</w:t>
      </w:r>
    </w:p>
    <w:p w:rsidR="00E6397B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:rsidR="00BF3D55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  <w:r w:rsidRPr="00E6397B">
        <w:rPr>
          <w:rFonts w:ascii="Baskerville Old Face" w:hAnsi="Baskerville Old Face"/>
          <w:sz w:val="28"/>
          <w:szCs w:val="28"/>
        </w:rPr>
        <w:drawing>
          <wp:inline distT="0" distB="0" distL="0" distR="0">
            <wp:extent cx="1390650" cy="962025"/>
            <wp:effectExtent l="228600" t="228600" r="228600" b="238125"/>
            <wp:docPr id="1" name="Picture 1" descr="Image result for pois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ison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6397B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28"/>
          <w:szCs w:val="28"/>
        </w:rPr>
        <w:tab/>
      </w:r>
      <w:r w:rsidR="00BF3D55" w:rsidRPr="00E6397B">
        <w:rPr>
          <w:rFonts w:ascii="Baskerville Old Face" w:hAnsi="Baskerville Old Face"/>
          <w:sz w:val="30"/>
          <w:szCs w:val="30"/>
        </w:rPr>
        <w:t>Toxic people don’t like to let go.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 w:rsidRPr="00E6397B">
        <w:rPr>
          <w:rFonts w:ascii="Baskerville Old Face" w:hAnsi="Baskerville Old Face"/>
          <w:sz w:val="30"/>
          <w:szCs w:val="30"/>
        </w:rPr>
        <w:tab/>
      </w:r>
      <w:r w:rsidR="00BF3D55" w:rsidRPr="00E6397B">
        <w:rPr>
          <w:rFonts w:ascii="Baskerville Old Face" w:hAnsi="Baskerville Old Face"/>
          <w:sz w:val="30"/>
          <w:szCs w:val="30"/>
        </w:rPr>
        <w:t xml:space="preserve">Control manipulation is important to them and they can’t stand the thought that you are walking away from their personal pollution. 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>So, they play the “Jesus card” or “guilt card” or whatever card they deal from their dysfunctional deck.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 w:rsidRPr="00E6397B">
        <w:rPr>
          <w:rFonts w:ascii="Baskerville Old Face" w:hAnsi="Baskerville Old Face"/>
          <w:sz w:val="30"/>
          <w:szCs w:val="30"/>
        </w:rPr>
        <w:tab/>
      </w:r>
      <w:r w:rsidR="00BF3D55" w:rsidRPr="00E6397B">
        <w:rPr>
          <w:rFonts w:ascii="Baskerville Old Face" w:hAnsi="Baskerville Old Face"/>
          <w:sz w:val="30"/>
          <w:szCs w:val="30"/>
        </w:rPr>
        <w:t>When someone uses your faith against you to justify his/her twisted behavior; it becomes a twisted (wasted) conversation.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 w:rsidRPr="00E6397B">
        <w:rPr>
          <w:rFonts w:ascii="Baskerville Old Face" w:hAnsi="Baskerville Old Face"/>
          <w:sz w:val="30"/>
          <w:szCs w:val="30"/>
        </w:rPr>
        <w:tab/>
      </w:r>
      <w:r w:rsidR="00BF3D55" w:rsidRPr="00E6397B">
        <w:rPr>
          <w:rFonts w:ascii="Baskerville Old Face" w:hAnsi="Baskerville Old Face"/>
          <w:sz w:val="30"/>
          <w:szCs w:val="30"/>
        </w:rPr>
        <w:t xml:space="preserve">Listen, your time, energy, and life focus are limited. 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>This is stewardship -</w:t>
      </w:r>
      <w:r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 xml:space="preserve">God expects you to make the best investments you can. 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>That means giving the</w:t>
      </w:r>
      <w:r w:rsidRPr="00E6397B">
        <w:rPr>
          <w:rFonts w:ascii="Baskerville Old Face" w:hAnsi="Baskerville Old Face"/>
          <w:sz w:val="30"/>
          <w:szCs w:val="30"/>
        </w:rPr>
        <w:t xml:space="preserve"> majority of your time, energy</w:t>
      </w:r>
      <w:r w:rsidR="00BF3D55" w:rsidRPr="00E6397B">
        <w:rPr>
          <w:rFonts w:ascii="Baskerville Old Face" w:hAnsi="Baskerville Old Face"/>
          <w:sz w:val="30"/>
          <w:szCs w:val="30"/>
        </w:rPr>
        <w:t xml:space="preserve"> and focus to reliable people with whom you can grow healthy relationships.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 w:rsidRPr="00E6397B">
        <w:rPr>
          <w:rFonts w:ascii="Baskerville Old Face" w:hAnsi="Baskerville Old Face"/>
          <w:sz w:val="30"/>
          <w:szCs w:val="30"/>
        </w:rPr>
        <w:tab/>
      </w:r>
      <w:r w:rsidR="00BF3D55" w:rsidRPr="00E6397B">
        <w:rPr>
          <w:rFonts w:ascii="Baskerville Old Face" w:hAnsi="Baskerville Old Face"/>
          <w:sz w:val="30"/>
          <w:szCs w:val="30"/>
        </w:rPr>
        <w:t>I wonder how much energy is used (and used up) trying to bring function to dysfunctional people?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 w:rsidRPr="00E6397B">
        <w:rPr>
          <w:rFonts w:ascii="Baskerville Old Face" w:hAnsi="Baskerville Old Face"/>
          <w:sz w:val="30"/>
          <w:szCs w:val="30"/>
        </w:rPr>
        <w:tab/>
      </w:r>
      <w:r w:rsidR="00BF3D55" w:rsidRPr="00E6397B">
        <w:rPr>
          <w:rFonts w:ascii="Baskerville Old Face" w:hAnsi="Baskerville Old Face"/>
          <w:b/>
          <w:i/>
          <w:color w:val="0066FF"/>
          <w:sz w:val="30"/>
          <w:szCs w:val="30"/>
        </w:rPr>
        <w:t>“A man’s enemies will be the members of his own household...”</w:t>
      </w:r>
      <w:r w:rsidR="00BF3D55" w:rsidRPr="00E6397B">
        <w:rPr>
          <w:rFonts w:ascii="Baskerville Old Face" w:hAnsi="Baskerville Old Face"/>
          <w:color w:val="0066FF"/>
          <w:sz w:val="30"/>
          <w:szCs w:val="30"/>
        </w:rPr>
        <w:t xml:space="preserve"> </w:t>
      </w:r>
      <w:r w:rsidRPr="00E6397B">
        <w:rPr>
          <w:rFonts w:ascii="Baskerville Old Face" w:hAnsi="Baskerville Old Face"/>
          <w:color w:val="0066FF"/>
          <w:sz w:val="30"/>
          <w:szCs w:val="30"/>
        </w:rPr>
        <w:t xml:space="preserve"> </w:t>
      </w:r>
      <w:r>
        <w:rPr>
          <w:rFonts w:ascii="Baskerville Old Face" w:hAnsi="Baskerville Old Face"/>
          <w:color w:val="0066FF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 xml:space="preserve">We equate that to family fallout over decisions of faith. 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>Can the same be true when you decide to stop playing the toxic twisted family game?</w:t>
      </w:r>
    </w:p>
    <w:p w:rsidR="000219B8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30"/>
          <w:szCs w:val="30"/>
        </w:rPr>
      </w:pPr>
      <w:r w:rsidRPr="00E6397B">
        <w:rPr>
          <w:rFonts w:ascii="Baskerville Old Face" w:hAnsi="Baskerville Old Face"/>
          <w:sz w:val="30"/>
          <w:szCs w:val="30"/>
        </w:rPr>
        <w:tab/>
      </w:r>
      <w:r w:rsidR="00BF3D55" w:rsidRPr="00E6397B">
        <w:rPr>
          <w:rFonts w:ascii="Baskerville Old Face" w:hAnsi="Baskerville Old Face"/>
          <w:sz w:val="30"/>
          <w:szCs w:val="30"/>
        </w:rPr>
        <w:t>No one has a right to distract you from Chri</w:t>
      </w:r>
      <w:r>
        <w:rPr>
          <w:rFonts w:ascii="Baskerville Old Face" w:hAnsi="Baskerville Old Face"/>
          <w:sz w:val="30"/>
          <w:szCs w:val="30"/>
        </w:rPr>
        <w:t xml:space="preserve">st living and kingdom priority.  </w:t>
      </w:r>
      <w:r w:rsidR="00BF3D55" w:rsidRPr="00E6397B">
        <w:rPr>
          <w:rFonts w:ascii="Baskerville Old Face" w:hAnsi="Baskerville Old Face"/>
          <w:sz w:val="30"/>
          <w:szCs w:val="30"/>
        </w:rPr>
        <w:t>Not even your family.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 xml:space="preserve"> You have one</w:t>
      </w:r>
      <w:r>
        <w:rPr>
          <w:rFonts w:ascii="Baskerville Old Face" w:hAnsi="Baskerville Old Face"/>
          <w:sz w:val="30"/>
          <w:szCs w:val="30"/>
        </w:rPr>
        <w:t xml:space="preserve"> life and limited time, energy </w:t>
      </w:r>
      <w:r w:rsidR="00BF3D55" w:rsidRPr="00E6397B">
        <w:rPr>
          <w:rFonts w:ascii="Baskerville Old Face" w:hAnsi="Baskerville Old Face"/>
          <w:sz w:val="30"/>
          <w:szCs w:val="30"/>
        </w:rPr>
        <w:t>and focus.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 xml:space="preserve"> Be true to you so you can be true to Him. </w:t>
      </w:r>
      <w:r w:rsidRPr="00E6397B">
        <w:rPr>
          <w:rFonts w:ascii="Baskerville Old Face" w:hAnsi="Baskerville Old Face"/>
          <w:sz w:val="30"/>
          <w:szCs w:val="30"/>
        </w:rPr>
        <w:t xml:space="preserve"> </w:t>
      </w:r>
      <w:r w:rsidR="00BF3D55" w:rsidRPr="00E6397B">
        <w:rPr>
          <w:rFonts w:ascii="Baskerville Old Face" w:hAnsi="Baskerville Old Face"/>
          <w:sz w:val="30"/>
          <w:szCs w:val="30"/>
        </w:rPr>
        <w:t>This is stewardship.</w:t>
      </w:r>
    </w:p>
    <w:p w:rsidR="00BF3D55" w:rsidRPr="00BF3D55" w:rsidRDefault="00BF3D55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BF3D55" w:rsidRPr="00E6397B" w:rsidRDefault="00BF3D55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center"/>
        <w:rPr>
          <w:rFonts w:ascii="Baskerville Old Face" w:hAnsi="Baskerville Old Face"/>
          <w:b/>
          <w:color w:val="0066FF"/>
          <w:sz w:val="36"/>
          <w:szCs w:val="36"/>
          <w:u w:val="single"/>
        </w:rPr>
      </w:pPr>
      <w:r w:rsidRPr="00E6397B">
        <w:rPr>
          <w:rFonts w:ascii="Baskerville Old Face" w:hAnsi="Baskerville Old Face"/>
          <w:b/>
          <w:color w:val="0066FF"/>
          <w:sz w:val="36"/>
          <w:szCs w:val="36"/>
          <w:u w:val="single"/>
        </w:rPr>
        <w:t>Letting Go Of Toxic People – An Observation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</w:rPr>
        <w:tab/>
      </w:r>
      <w:r w:rsidR="00BF3D55" w:rsidRPr="00E6397B">
        <w:rPr>
          <w:rFonts w:ascii="Baskerville Old Face" w:hAnsi="Baskerville Old Face"/>
          <w:sz w:val="24"/>
          <w:szCs w:val="24"/>
        </w:rPr>
        <w:t xml:space="preserve">This article stopped </w:t>
      </w:r>
      <w:r w:rsidR="00E26631">
        <w:rPr>
          <w:rFonts w:ascii="Baskerville Old Face" w:hAnsi="Baskerville Old Face"/>
          <w:sz w:val="24"/>
          <w:szCs w:val="24"/>
        </w:rPr>
        <w:t xml:space="preserve">me </w:t>
      </w:r>
      <w:r w:rsidR="00BF3D55" w:rsidRPr="00E6397B">
        <w:rPr>
          <w:rFonts w:ascii="Baskerville Old Face" w:hAnsi="Baskerville Old Face"/>
          <w:sz w:val="24"/>
          <w:szCs w:val="24"/>
        </w:rPr>
        <w:t>in m</w:t>
      </w:r>
      <w:r w:rsidR="00E26631">
        <w:rPr>
          <w:rFonts w:ascii="Baskerville Old Face" w:hAnsi="Baskerville Old Face"/>
          <w:sz w:val="24"/>
          <w:szCs w:val="24"/>
        </w:rPr>
        <w:t xml:space="preserve">y tracks.  What Wilson is advocating is true!  </w:t>
      </w:r>
      <w:r w:rsidR="00BF3D55" w:rsidRPr="00E6397B">
        <w:rPr>
          <w:rFonts w:ascii="Baskerville Old Face" w:hAnsi="Baskerville Old Face"/>
          <w:sz w:val="24"/>
          <w:szCs w:val="24"/>
        </w:rPr>
        <w:t>I’ve seen it happen through the lives of many Christians over my preaching career.  And yet, the weight of “letting go</w:t>
      </w:r>
      <w:r w:rsidR="00E26631">
        <w:rPr>
          <w:rFonts w:ascii="Baskerville Old Face" w:hAnsi="Baskerville Old Face"/>
          <w:sz w:val="24"/>
          <w:szCs w:val="24"/>
        </w:rPr>
        <w:t>” with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those </w:t>
      </w:r>
      <w:r w:rsidR="00E26631">
        <w:rPr>
          <w:rFonts w:ascii="Baskerville Old Face" w:hAnsi="Baskerville Old Face"/>
          <w:sz w:val="24"/>
          <w:szCs w:val="24"/>
        </w:rPr>
        <w:t>whom you love is so… so… so…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hard!  We don</w:t>
      </w:r>
      <w:r w:rsidR="00E26631">
        <w:rPr>
          <w:rFonts w:ascii="Baskerville Old Face" w:hAnsi="Baskerville Old Face"/>
          <w:sz w:val="24"/>
          <w:szCs w:val="24"/>
        </w:rPr>
        <w:t>’t want to give up!  B</w:t>
      </w:r>
      <w:r w:rsidR="00BF3D55" w:rsidRPr="00E6397B">
        <w:rPr>
          <w:rFonts w:ascii="Baskerville Old Face" w:hAnsi="Baskerville Old Face"/>
          <w:sz w:val="24"/>
          <w:szCs w:val="24"/>
        </w:rPr>
        <w:t>ut</w:t>
      </w:r>
      <w:r w:rsidR="00E26631">
        <w:rPr>
          <w:rFonts w:ascii="Baskerville Old Face" w:hAnsi="Baskerville Old Face"/>
          <w:sz w:val="24"/>
          <w:szCs w:val="24"/>
        </w:rPr>
        <w:t>,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wise Christians understand that a time comes when we have to flee for the protection of our</w:t>
      </w:r>
      <w:r w:rsidR="00E26631">
        <w:rPr>
          <w:rFonts w:ascii="Baskerville Old Face" w:hAnsi="Baskerville Old Face"/>
          <w:sz w:val="24"/>
          <w:szCs w:val="24"/>
        </w:rPr>
        <w:t xml:space="preserve"> own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soul</w:t>
      </w:r>
      <w:r w:rsidR="00E26631">
        <w:rPr>
          <w:rFonts w:ascii="Baskerville Old Face" w:hAnsi="Baskerville Old Face"/>
          <w:sz w:val="24"/>
          <w:szCs w:val="24"/>
        </w:rPr>
        <w:t>s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.  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b/>
          <w:i/>
          <w:color w:val="0066FF"/>
          <w:sz w:val="24"/>
          <w:szCs w:val="24"/>
        </w:rPr>
      </w:pPr>
      <w:r w:rsidRPr="00E6397B">
        <w:rPr>
          <w:rFonts w:ascii="Baskerville Old Face" w:hAnsi="Baskerville Old Face"/>
          <w:sz w:val="24"/>
          <w:szCs w:val="24"/>
        </w:rPr>
        <w:tab/>
      </w:r>
      <w:r w:rsidR="00BF3D55" w:rsidRPr="00E6397B">
        <w:rPr>
          <w:rFonts w:ascii="Baskerville Old Face" w:hAnsi="Baskerville Old Face"/>
          <w:sz w:val="24"/>
          <w:szCs w:val="24"/>
        </w:rPr>
        <w:t xml:space="preserve">Remember the wisdom of the preacher in </w:t>
      </w:r>
      <w:r w:rsidR="00BF3D55" w:rsidRPr="00E6397B">
        <w:rPr>
          <w:rFonts w:ascii="Baskerville Old Face" w:hAnsi="Baskerville Old Face"/>
          <w:b/>
          <w:color w:val="0066FF"/>
          <w:sz w:val="24"/>
          <w:szCs w:val="24"/>
        </w:rPr>
        <w:t>Proverbs 1:10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, </w:t>
      </w:r>
      <w:r w:rsidR="00BF3D55" w:rsidRPr="00E6397B">
        <w:rPr>
          <w:rFonts w:ascii="Baskerville Old Face" w:hAnsi="Baskerville Old Face"/>
          <w:b/>
          <w:i/>
          <w:color w:val="0066FF"/>
          <w:sz w:val="24"/>
          <w:szCs w:val="24"/>
        </w:rPr>
        <w:t xml:space="preserve">“My son, if sinners entice you, do not consent.”  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And then in </w:t>
      </w:r>
      <w:r w:rsidRPr="00E6397B">
        <w:rPr>
          <w:rFonts w:ascii="Baskerville Old Face" w:hAnsi="Baskerville Old Face"/>
          <w:b/>
          <w:color w:val="0066FF"/>
          <w:sz w:val="24"/>
          <w:szCs w:val="24"/>
        </w:rPr>
        <w:t>Proverbs 1:</w:t>
      </w:r>
      <w:r w:rsidR="00BF3D55" w:rsidRPr="00E6397B">
        <w:rPr>
          <w:rFonts w:ascii="Baskerville Old Face" w:hAnsi="Baskerville Old Face"/>
          <w:b/>
          <w:color w:val="0066FF"/>
          <w:sz w:val="24"/>
          <w:szCs w:val="24"/>
        </w:rPr>
        <w:t>15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, </w:t>
      </w:r>
      <w:r w:rsidR="00BF3D55" w:rsidRPr="00E6397B">
        <w:rPr>
          <w:rFonts w:ascii="Baskerville Old Face" w:hAnsi="Baskerville Old Face"/>
          <w:b/>
          <w:i/>
          <w:color w:val="0066FF"/>
          <w:sz w:val="24"/>
          <w:szCs w:val="24"/>
        </w:rPr>
        <w:t xml:space="preserve">“My son, do not walk in the way with them, keep your foot from their path.”  </w:t>
      </w:r>
    </w:p>
    <w:p w:rsidR="00BF3D55" w:rsidRPr="00E6397B" w:rsidRDefault="00E6397B" w:rsidP="00E6397B">
      <w:pPr>
        <w:pBdr>
          <w:top w:val="thinThickSmallGap" w:sz="24" w:space="1" w:color="0066FF"/>
          <w:left w:val="thinThickSmallGap" w:sz="24" w:space="4" w:color="0066FF"/>
          <w:bottom w:val="thickThinSmallGap" w:sz="24" w:space="1" w:color="0066FF"/>
          <w:right w:val="thickThinSmallGap" w:sz="24" w:space="4" w:color="0066FF"/>
        </w:pBdr>
        <w:shd w:val="clear" w:color="auto" w:fill="EBF3FF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E6397B">
        <w:rPr>
          <w:rFonts w:ascii="Baskerville Old Face" w:hAnsi="Baskerville Old Face"/>
          <w:sz w:val="24"/>
          <w:szCs w:val="24"/>
        </w:rPr>
        <w:tab/>
      </w:r>
      <w:r w:rsidR="00E26631">
        <w:rPr>
          <w:rFonts w:ascii="Baskerville Old Face" w:hAnsi="Baskerville Old Face"/>
          <w:sz w:val="24"/>
          <w:szCs w:val="24"/>
        </w:rPr>
        <w:t>Throughout the Scriptures, the devil has used</w:t>
      </w:r>
      <w:r w:rsidR="00E26631" w:rsidRPr="00E6397B">
        <w:rPr>
          <w:rFonts w:ascii="Baskerville Old Face" w:hAnsi="Baskerville Old Face"/>
          <w:sz w:val="24"/>
          <w:szCs w:val="24"/>
        </w:rPr>
        <w:t xml:space="preserve"> “toxic” people</w:t>
      </w:r>
      <w:r w:rsidR="00E26631">
        <w:rPr>
          <w:rFonts w:ascii="Baskerville Old Face" w:hAnsi="Baskerville Old Face"/>
          <w:sz w:val="24"/>
          <w:szCs w:val="24"/>
        </w:rPr>
        <w:t xml:space="preserve"> to steal people’s soul, whether they be</w:t>
      </w:r>
      <w:r w:rsidR="00E26631" w:rsidRPr="00E6397B">
        <w:rPr>
          <w:rFonts w:ascii="Baskerville Old Face" w:hAnsi="Baskerville Old Face"/>
          <w:sz w:val="24"/>
          <w:szCs w:val="24"/>
        </w:rPr>
        <w:t xml:space="preserve"> family, friend</w:t>
      </w:r>
      <w:r w:rsidR="00E26631">
        <w:rPr>
          <w:rFonts w:ascii="Baskerville Old Face" w:hAnsi="Baskerville Old Face"/>
          <w:sz w:val="24"/>
          <w:szCs w:val="24"/>
        </w:rPr>
        <w:t>s</w:t>
      </w:r>
      <w:r w:rsidR="00E26631" w:rsidRPr="00E6397B">
        <w:rPr>
          <w:rFonts w:ascii="Baskerville Old Face" w:hAnsi="Baskerville Old Face"/>
          <w:sz w:val="24"/>
          <w:szCs w:val="24"/>
        </w:rPr>
        <w:t>, co-worker</w:t>
      </w:r>
      <w:r w:rsidR="00E26631">
        <w:rPr>
          <w:rFonts w:ascii="Baskerville Old Face" w:hAnsi="Baskerville Old Face"/>
          <w:sz w:val="24"/>
          <w:szCs w:val="24"/>
        </w:rPr>
        <w:t>s</w:t>
      </w:r>
      <w:r w:rsidR="00E26631" w:rsidRPr="00E6397B">
        <w:rPr>
          <w:rFonts w:ascii="Baskerville Old Face" w:hAnsi="Baskerville Old Face"/>
          <w:sz w:val="24"/>
          <w:szCs w:val="24"/>
        </w:rPr>
        <w:t>, school-mate</w:t>
      </w:r>
      <w:r w:rsidR="00E26631">
        <w:rPr>
          <w:rFonts w:ascii="Baskerville Old Face" w:hAnsi="Baskerville Old Face"/>
          <w:sz w:val="24"/>
          <w:szCs w:val="24"/>
        </w:rPr>
        <w:t>s</w:t>
      </w:r>
      <w:r w:rsidR="00E26631" w:rsidRPr="00E6397B">
        <w:rPr>
          <w:rFonts w:ascii="Baskerville Old Face" w:hAnsi="Baskerville Old Face"/>
          <w:sz w:val="24"/>
          <w:szCs w:val="24"/>
        </w:rPr>
        <w:t xml:space="preserve"> or neighbor</w:t>
      </w:r>
      <w:r w:rsidR="00E26631">
        <w:rPr>
          <w:rFonts w:ascii="Baskerville Old Face" w:hAnsi="Baskerville Old Face"/>
          <w:sz w:val="24"/>
          <w:szCs w:val="24"/>
        </w:rPr>
        <w:t>s</w:t>
      </w:r>
      <w:r w:rsidR="00E26631" w:rsidRPr="00E6397B">
        <w:rPr>
          <w:rFonts w:ascii="Baskerville Old Face" w:hAnsi="Baskerville Old Face"/>
          <w:sz w:val="24"/>
          <w:szCs w:val="24"/>
        </w:rPr>
        <w:t xml:space="preserve">.  </w:t>
      </w:r>
      <w:r w:rsidRPr="00E6397B">
        <w:rPr>
          <w:rFonts w:ascii="Baskerville Old Face" w:hAnsi="Baskerville Old Face"/>
          <w:sz w:val="24"/>
          <w:szCs w:val="24"/>
        </w:rPr>
        <w:t>We must have our guard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up with a determination: I want to help</w:t>
      </w:r>
      <w:r w:rsidRPr="00E6397B">
        <w:rPr>
          <w:rFonts w:ascii="Baskerville Old Face" w:hAnsi="Baskerville Old Face"/>
          <w:sz w:val="24"/>
          <w:szCs w:val="24"/>
        </w:rPr>
        <w:t xml:space="preserve"> that troubled soul</w:t>
      </w:r>
      <w:r w:rsidR="00BF3D55" w:rsidRPr="00E6397B">
        <w:rPr>
          <w:rFonts w:ascii="Baskerville Old Face" w:hAnsi="Baskerville Old Face"/>
          <w:sz w:val="24"/>
          <w:szCs w:val="24"/>
        </w:rPr>
        <w:t>,</w:t>
      </w:r>
      <w:r w:rsidR="00E26631">
        <w:rPr>
          <w:rFonts w:ascii="Baskerville Old Face" w:hAnsi="Baskerville Old Face"/>
          <w:sz w:val="24"/>
          <w:szCs w:val="24"/>
        </w:rPr>
        <w:t xml:space="preserve"> but they</w:t>
      </w:r>
      <w:r w:rsidRPr="00E6397B">
        <w:rPr>
          <w:rFonts w:ascii="Baskerville Old Face" w:hAnsi="Baskerville Old Face"/>
          <w:sz w:val="24"/>
          <w:szCs w:val="24"/>
        </w:rPr>
        <w:t xml:space="preserve"> can’t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have my soul</w:t>
      </w:r>
      <w:r w:rsidR="00E26631">
        <w:rPr>
          <w:rFonts w:ascii="Baskerville Old Face" w:hAnsi="Baskerville Old Face"/>
          <w:sz w:val="24"/>
          <w:szCs w:val="24"/>
        </w:rPr>
        <w:t xml:space="preserve"> or those around me in the process</w:t>
      </w:r>
      <w:r w:rsidRPr="00E6397B">
        <w:rPr>
          <w:rFonts w:ascii="Baskerville Old Face" w:hAnsi="Baskerville Old Face"/>
          <w:sz w:val="24"/>
          <w:szCs w:val="24"/>
        </w:rPr>
        <w:t>!  So, I commend this advice</w:t>
      </w:r>
      <w:r w:rsidR="00BF3D55" w:rsidRPr="00E6397B">
        <w:rPr>
          <w:rFonts w:ascii="Baskerville Old Face" w:hAnsi="Baskerville Old Face"/>
          <w:sz w:val="24"/>
          <w:szCs w:val="24"/>
        </w:rPr>
        <w:t xml:space="preserve"> to all who are dealing with “toxic” people </w:t>
      </w:r>
      <w:r w:rsidRPr="00E6397B">
        <w:rPr>
          <w:rFonts w:ascii="Baskerville Old Face" w:hAnsi="Baskerville Old Face"/>
          <w:sz w:val="24"/>
          <w:szCs w:val="24"/>
        </w:rPr>
        <w:t>– do not enable them in their sinful behavior</w:t>
      </w:r>
      <w:r w:rsidR="00E26631">
        <w:rPr>
          <w:rFonts w:ascii="Baskerville Old Face" w:hAnsi="Baskerville Old Face"/>
          <w:sz w:val="24"/>
          <w:szCs w:val="24"/>
        </w:rPr>
        <w:t>s</w:t>
      </w:r>
      <w:r w:rsidRPr="00E6397B">
        <w:rPr>
          <w:rFonts w:ascii="Baskerville Old Face" w:hAnsi="Baskerville Old Face"/>
          <w:sz w:val="24"/>
          <w:szCs w:val="24"/>
        </w:rPr>
        <w:t>, nor al</w:t>
      </w:r>
      <w:r w:rsidR="00E26631">
        <w:rPr>
          <w:rFonts w:ascii="Baskerville Old Face" w:hAnsi="Baskerville Old Face"/>
          <w:sz w:val="24"/>
          <w:szCs w:val="24"/>
        </w:rPr>
        <w:t>low their toxicity to poison your walk in faith</w:t>
      </w:r>
      <w:r w:rsidRPr="00E6397B">
        <w:rPr>
          <w:rFonts w:ascii="Baskerville Old Face" w:hAnsi="Baskerville Old Face"/>
          <w:sz w:val="24"/>
          <w:szCs w:val="24"/>
        </w:rPr>
        <w:t>!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E26631">
        <w:rPr>
          <w:rFonts w:ascii="Baskerville Old Face" w:hAnsi="Baskerville Old Face"/>
          <w:sz w:val="24"/>
          <w:szCs w:val="24"/>
        </w:rPr>
        <w:t xml:space="preserve">                  </w:t>
      </w:r>
      <w:bookmarkStart w:id="0" w:name="_GoBack"/>
      <w:bookmarkEnd w:id="0"/>
      <w:r w:rsidR="00E26631">
        <w:rPr>
          <w:rFonts w:ascii="Baskerville Old Face" w:hAnsi="Baskerville Old Face"/>
          <w:sz w:val="24"/>
          <w:szCs w:val="24"/>
        </w:rPr>
        <w:t xml:space="preserve">- </w:t>
      </w:r>
      <w:proofErr w:type="spellStart"/>
      <w:proofErr w:type="gramStart"/>
      <w:r w:rsidR="00E26631">
        <w:rPr>
          <w:rFonts w:ascii="Baskerville Old Face" w:hAnsi="Baskerville Old Face"/>
          <w:sz w:val="24"/>
          <w:szCs w:val="24"/>
        </w:rPr>
        <w:t>kds</w:t>
      </w:r>
      <w:proofErr w:type="spellEnd"/>
      <w:proofErr w:type="gramEnd"/>
    </w:p>
    <w:sectPr w:rsidR="00BF3D55" w:rsidRPr="00E6397B" w:rsidSect="00E6397B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5"/>
    <w:rsid w:val="000219B8"/>
    <w:rsid w:val="000C6E89"/>
    <w:rsid w:val="00BF3D55"/>
    <w:rsid w:val="00E26631"/>
    <w:rsid w:val="00E6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2019-12-13T18:41:00Z</cp:lastPrinted>
  <dcterms:created xsi:type="dcterms:W3CDTF">2019-12-13T18:10:00Z</dcterms:created>
  <dcterms:modified xsi:type="dcterms:W3CDTF">2019-12-13T19:43:00Z</dcterms:modified>
</cp:coreProperties>
</file>