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C60C" w14:textId="77777777" w:rsidR="00826D50" w:rsidRDefault="00826D50" w:rsidP="00BD1D45">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Garamond" w:hAnsi="Garamond"/>
          <w:b/>
          <w:color w:val="C45911" w:themeColor="accent2" w:themeShade="BF"/>
          <w:sz w:val="8"/>
          <w:szCs w:val="8"/>
          <w:u w:val="single"/>
        </w:rPr>
      </w:pPr>
    </w:p>
    <w:p w14:paraId="1129E7AE" w14:textId="698B5281" w:rsidR="004155B4" w:rsidRPr="008C15E1" w:rsidRDefault="00E75240" w:rsidP="00BD1D45">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center"/>
        <w:rPr>
          <w:rFonts w:ascii="Amasis MT Pro" w:hAnsi="Amasis MT Pro"/>
          <w:b/>
          <w:color w:val="C45911" w:themeColor="accent2" w:themeShade="BF"/>
          <w:sz w:val="44"/>
          <w:szCs w:val="44"/>
          <w:u w:val="single"/>
        </w:rPr>
      </w:pPr>
      <w:r w:rsidRPr="008C15E1">
        <w:rPr>
          <w:rFonts w:ascii="Amasis MT Pro" w:hAnsi="Amasis MT Pro"/>
          <w:b/>
          <w:color w:val="C45911" w:themeColor="accent2" w:themeShade="BF"/>
          <w:sz w:val="44"/>
          <w:szCs w:val="44"/>
          <w:u w:val="single"/>
        </w:rPr>
        <w:t xml:space="preserve">I </w:t>
      </w:r>
      <w:proofErr w:type="gramStart"/>
      <w:r w:rsidRPr="008C15E1">
        <w:rPr>
          <w:rFonts w:ascii="Amasis MT Pro" w:hAnsi="Amasis MT Pro"/>
          <w:b/>
          <w:color w:val="C45911" w:themeColor="accent2" w:themeShade="BF"/>
          <w:sz w:val="44"/>
          <w:szCs w:val="44"/>
          <w:u w:val="single"/>
        </w:rPr>
        <w:t>Don’t</w:t>
      </w:r>
      <w:proofErr w:type="gramEnd"/>
      <w:r w:rsidRPr="008C15E1">
        <w:rPr>
          <w:rFonts w:ascii="Amasis MT Pro" w:hAnsi="Amasis MT Pro"/>
          <w:b/>
          <w:color w:val="C45911" w:themeColor="accent2" w:themeShade="BF"/>
          <w:sz w:val="44"/>
          <w:szCs w:val="44"/>
          <w:u w:val="single"/>
        </w:rPr>
        <w:t xml:space="preserve"> Care What It Says</w:t>
      </w:r>
    </w:p>
    <w:p w14:paraId="72A6CEC1" w14:textId="2A7B78B3" w:rsidR="005324A4" w:rsidRPr="004A4F07" w:rsidRDefault="00E75240" w:rsidP="00BD1D45">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center"/>
        <w:rPr>
          <w:rFonts w:ascii="Amasis MT Pro" w:hAnsi="Amasis MT Pro"/>
          <w:bCs/>
          <w:sz w:val="24"/>
          <w:szCs w:val="24"/>
        </w:rPr>
      </w:pPr>
      <w:r w:rsidRPr="004A4F07">
        <w:rPr>
          <w:rFonts w:ascii="Amasis MT Pro" w:hAnsi="Amasis MT Pro"/>
          <w:bCs/>
          <w:sz w:val="24"/>
          <w:szCs w:val="24"/>
        </w:rPr>
        <w:t>Steven F. Deaton – Westview bulletin</w:t>
      </w:r>
    </w:p>
    <w:p w14:paraId="7DA52AD5" w14:textId="77777777" w:rsidR="005324A4" w:rsidRPr="00E75240" w:rsidRDefault="005324A4" w:rsidP="00BD1D45">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center"/>
        <w:rPr>
          <w:rFonts w:ascii="Amasis MT Pro" w:hAnsi="Amasis MT Pro"/>
          <w:bCs/>
          <w:sz w:val="28"/>
          <w:szCs w:val="28"/>
        </w:rPr>
      </w:pPr>
    </w:p>
    <w:p w14:paraId="3C2222FC" w14:textId="28EC8F3F" w:rsidR="00E75240" w:rsidRPr="004A4F07" w:rsidRDefault="00E75240"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sidRPr="00E75240">
        <w:rPr>
          <w:rFonts w:ascii="Amasis MT Pro" w:hAnsi="Amasis MT Pro"/>
          <w:bCs/>
          <w:sz w:val="28"/>
          <w:szCs w:val="28"/>
        </w:rPr>
        <w:tab/>
      </w:r>
      <w:r w:rsidRPr="004A4F07">
        <w:rPr>
          <w:rFonts w:ascii="Amasis MT Pro" w:hAnsi="Amasis MT Pro"/>
          <w:bCs/>
          <w:sz w:val="24"/>
          <w:szCs w:val="24"/>
        </w:rPr>
        <w:t>In the course of discussion the other day, I asked a man to read a certain chapter from the Bible and get back with me about our topic.  He said he would read it, but it would not matter what it says, because he would continue in his practice anyway.  He said God would have to come down and speak to him form a burning bush before he would change his mind.</w:t>
      </w:r>
    </w:p>
    <w:p w14:paraId="1F3AAB4C" w14:textId="302A7B8D" w:rsidR="00E75240" w:rsidRPr="004A4F07" w:rsidRDefault="00E75240"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sidRPr="004A4F07">
        <w:rPr>
          <w:rFonts w:ascii="Amasis MT Pro" w:hAnsi="Amasis MT Pro"/>
          <w:bCs/>
          <w:sz w:val="24"/>
          <w:szCs w:val="24"/>
        </w:rPr>
        <w:tab/>
        <w:t xml:space="preserve">Many people have this attitude, that is dead wrong.  The attitude of, </w:t>
      </w:r>
      <w:r w:rsidRPr="008C15E1">
        <w:rPr>
          <w:rFonts w:ascii="Amasis MT Pro" w:hAnsi="Amasis MT Pro"/>
          <w:bCs/>
          <w:i/>
          <w:iCs/>
          <w:sz w:val="24"/>
          <w:szCs w:val="24"/>
        </w:rPr>
        <w:t>“I don’t care what it says,”</w:t>
      </w:r>
      <w:r w:rsidRPr="004A4F07">
        <w:rPr>
          <w:rFonts w:ascii="Amasis MT Pro" w:hAnsi="Amasis MT Pro"/>
          <w:bCs/>
          <w:sz w:val="24"/>
          <w:szCs w:val="24"/>
        </w:rPr>
        <w:t xml:space="preserve"> reveals a lack of respect for God’s word.  The Bible is </w:t>
      </w:r>
      <w:r w:rsidR="004A4F07" w:rsidRPr="004A4F07">
        <w:rPr>
          <w:rFonts w:ascii="Amasis MT Pro" w:hAnsi="Amasis MT Pro"/>
          <w:bCs/>
          <w:sz w:val="24"/>
          <w:szCs w:val="24"/>
        </w:rPr>
        <w:t>inspired;</w:t>
      </w:r>
      <w:r w:rsidRPr="004A4F07">
        <w:rPr>
          <w:rFonts w:ascii="Amasis MT Pro" w:hAnsi="Amasis MT Pro"/>
          <w:bCs/>
          <w:sz w:val="24"/>
          <w:szCs w:val="24"/>
        </w:rPr>
        <w:t xml:space="preserve"> </w:t>
      </w:r>
      <w:r w:rsidR="004A4F07" w:rsidRPr="004A4F07">
        <w:rPr>
          <w:rFonts w:ascii="Amasis MT Pro" w:hAnsi="Amasis MT Pro"/>
          <w:bCs/>
          <w:sz w:val="24"/>
          <w:szCs w:val="24"/>
        </w:rPr>
        <w:t>therefore,</w:t>
      </w:r>
      <w:r w:rsidRPr="004A4F07">
        <w:rPr>
          <w:rFonts w:ascii="Amasis MT Pro" w:hAnsi="Amasis MT Pro"/>
          <w:bCs/>
          <w:sz w:val="24"/>
          <w:szCs w:val="24"/>
        </w:rPr>
        <w:t xml:space="preserve"> it is authoritative (</w:t>
      </w:r>
      <w:r w:rsidRPr="004A4F07">
        <w:rPr>
          <w:rFonts w:ascii="Amasis MT Pro" w:hAnsi="Amasis MT Pro"/>
          <w:b/>
          <w:color w:val="C45911" w:themeColor="accent2" w:themeShade="BF"/>
          <w:sz w:val="24"/>
          <w:szCs w:val="24"/>
        </w:rPr>
        <w:t>2 Timothy 3:16-17; 2 Thessalonians 2:15</w:t>
      </w:r>
      <w:r w:rsidRPr="004A4F07">
        <w:rPr>
          <w:rFonts w:ascii="Amasis MT Pro" w:hAnsi="Amasis MT Pro"/>
          <w:bCs/>
          <w:sz w:val="24"/>
          <w:szCs w:val="24"/>
        </w:rPr>
        <w:t>).  God revealed it to men through the Holy Spirit (</w:t>
      </w:r>
      <w:r w:rsidRPr="004A4F07">
        <w:rPr>
          <w:rFonts w:ascii="Amasis MT Pro" w:hAnsi="Amasis MT Pro"/>
          <w:b/>
          <w:color w:val="C45911" w:themeColor="accent2" w:themeShade="BF"/>
          <w:sz w:val="24"/>
          <w:szCs w:val="24"/>
        </w:rPr>
        <w:t>1 Corinthians 2:10-13</w:t>
      </w:r>
      <w:r w:rsidRPr="004A4F07">
        <w:rPr>
          <w:rFonts w:ascii="Amasis MT Pro" w:hAnsi="Amasis MT Pro"/>
          <w:bCs/>
          <w:sz w:val="24"/>
          <w:szCs w:val="24"/>
        </w:rPr>
        <w:t>).  No spiritual truth was left out (</w:t>
      </w:r>
      <w:r w:rsidRPr="004A4F07">
        <w:rPr>
          <w:rFonts w:ascii="Amasis MT Pro" w:hAnsi="Amasis MT Pro"/>
          <w:b/>
          <w:color w:val="C45911" w:themeColor="accent2" w:themeShade="BF"/>
          <w:sz w:val="24"/>
          <w:szCs w:val="24"/>
        </w:rPr>
        <w:t>John 16:13; Jude 3</w:t>
      </w:r>
      <w:r w:rsidRPr="004A4F07">
        <w:rPr>
          <w:rFonts w:ascii="Amasis MT Pro" w:hAnsi="Amasis MT Pro"/>
          <w:bCs/>
          <w:sz w:val="24"/>
          <w:szCs w:val="24"/>
        </w:rPr>
        <w:t>).  Hence, men can read all they need to know about pleasing God and going to heaven (</w:t>
      </w:r>
      <w:r w:rsidRPr="004A4F07">
        <w:rPr>
          <w:rFonts w:ascii="Amasis MT Pro" w:hAnsi="Amasis MT Pro"/>
          <w:b/>
          <w:color w:val="C45911" w:themeColor="accent2" w:themeShade="BF"/>
          <w:sz w:val="24"/>
          <w:szCs w:val="24"/>
        </w:rPr>
        <w:t>2 Peter 1:3</w:t>
      </w:r>
      <w:r w:rsidRPr="004A4F07">
        <w:rPr>
          <w:rFonts w:ascii="Amasis MT Pro" w:hAnsi="Amasis MT Pro"/>
          <w:bCs/>
          <w:sz w:val="24"/>
          <w:szCs w:val="24"/>
        </w:rPr>
        <w:t>).  Further, God’s word was confirmed by miracles (</w:t>
      </w:r>
      <w:r w:rsidRPr="004A4F07">
        <w:rPr>
          <w:rFonts w:ascii="Amasis MT Pro" w:hAnsi="Amasis MT Pro"/>
          <w:b/>
          <w:color w:val="C45911" w:themeColor="accent2" w:themeShade="BF"/>
          <w:sz w:val="24"/>
          <w:szCs w:val="24"/>
        </w:rPr>
        <w:t>Hebrews 2:3-4</w:t>
      </w:r>
      <w:r w:rsidRPr="004A4F07">
        <w:rPr>
          <w:rFonts w:ascii="Amasis MT Pro" w:hAnsi="Amasis MT Pro"/>
          <w:bCs/>
          <w:sz w:val="24"/>
          <w:szCs w:val="24"/>
        </w:rPr>
        <w:t xml:space="preserve">).  There is no need for further revelation, nor a miracle to confirm it. </w:t>
      </w:r>
    </w:p>
    <w:p w14:paraId="544F411E" w14:textId="04DE4C04" w:rsidR="00E75240" w:rsidRPr="004A4F07" w:rsidRDefault="00E75240"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sidRPr="004A4F07">
        <w:rPr>
          <w:rFonts w:ascii="Amasis MT Pro" w:hAnsi="Amasis MT Pro"/>
          <w:bCs/>
          <w:sz w:val="24"/>
          <w:szCs w:val="24"/>
        </w:rPr>
        <w:tab/>
        <w:t>The bottom line is, men are simply not satisfied with what God has authorized.  They want something more or different.  They want what “feels” good to them, nor what honors God.  Though they may draw near to God with their mouth, in works they deny Him (</w:t>
      </w:r>
      <w:r w:rsidRPr="004A4F07">
        <w:rPr>
          <w:rFonts w:ascii="Amasis MT Pro" w:hAnsi="Amasis MT Pro"/>
          <w:b/>
          <w:color w:val="C45911" w:themeColor="accent2" w:themeShade="BF"/>
          <w:sz w:val="24"/>
          <w:szCs w:val="24"/>
        </w:rPr>
        <w:t>Matthew 15:7-9, Titus 1:16</w:t>
      </w:r>
      <w:r w:rsidRPr="004A4F07">
        <w:rPr>
          <w:rFonts w:ascii="Amasis MT Pro" w:hAnsi="Amasis MT Pro"/>
          <w:bCs/>
          <w:sz w:val="24"/>
          <w:szCs w:val="24"/>
        </w:rPr>
        <w:t xml:space="preserve">).  </w:t>
      </w:r>
    </w:p>
    <w:p w14:paraId="0AA595A4" w14:textId="0541A438" w:rsidR="00E75240" w:rsidRDefault="00E75240"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sidRPr="004A4F07">
        <w:rPr>
          <w:rFonts w:ascii="Amasis MT Pro" w:hAnsi="Amasis MT Pro"/>
          <w:bCs/>
          <w:sz w:val="24"/>
          <w:szCs w:val="24"/>
        </w:rPr>
        <w:tab/>
        <w:t xml:space="preserve">What about you?  Does it matter to you what God says?  Is there a belief or practice you are unwilling to give up or change though God’s word does not authorize it?  Instead of saying, </w:t>
      </w:r>
      <w:r w:rsidRPr="008C15E1">
        <w:rPr>
          <w:rFonts w:ascii="Amasis MT Pro" w:hAnsi="Amasis MT Pro"/>
          <w:bCs/>
          <w:i/>
          <w:iCs/>
          <w:sz w:val="24"/>
          <w:szCs w:val="24"/>
        </w:rPr>
        <w:t>“I don’t care what it says, I’m going to do it anyway,”</w:t>
      </w:r>
      <w:r w:rsidRPr="004A4F07">
        <w:rPr>
          <w:rFonts w:ascii="Amasis MT Pro" w:hAnsi="Amasis MT Pro"/>
          <w:bCs/>
          <w:sz w:val="24"/>
          <w:szCs w:val="24"/>
        </w:rPr>
        <w:t xml:space="preserve"> our attitude needs to be, “I don’t care what anyone says, I’m going to do what God says” (</w:t>
      </w:r>
      <w:r w:rsidRPr="004A4F07">
        <w:rPr>
          <w:rFonts w:ascii="Amasis MT Pro" w:hAnsi="Amasis MT Pro"/>
          <w:b/>
          <w:color w:val="C45911" w:themeColor="accent2" w:themeShade="BF"/>
          <w:sz w:val="24"/>
          <w:szCs w:val="24"/>
        </w:rPr>
        <w:t>Galatians 1:10</w:t>
      </w:r>
      <w:r w:rsidRPr="004A4F07">
        <w:rPr>
          <w:rFonts w:ascii="Amasis MT Pro" w:hAnsi="Amasis MT Pro"/>
          <w:bCs/>
          <w:sz w:val="24"/>
          <w:szCs w:val="24"/>
        </w:rPr>
        <w:t>).</w:t>
      </w:r>
    </w:p>
    <w:p w14:paraId="7CD93E89" w14:textId="77777777" w:rsidR="004A4F07" w:rsidRDefault="004A4F07"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p>
    <w:p w14:paraId="1A210E09" w14:textId="77777777" w:rsidR="004A4F07" w:rsidRDefault="004A4F07" w:rsidP="00E75240">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left"/>
        <w:rPr>
          <w:rFonts w:ascii="Amasis MT Pro" w:hAnsi="Amasis MT Pro"/>
          <w:bCs/>
          <w:sz w:val="24"/>
          <w:szCs w:val="24"/>
        </w:rPr>
      </w:pPr>
    </w:p>
    <w:p w14:paraId="61EB6FD8" w14:textId="3F681365" w:rsidR="004A4F07" w:rsidRPr="008C15E1" w:rsidRDefault="004A4F07" w:rsidP="004A4F07">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center"/>
        <w:rPr>
          <w:rFonts w:ascii="Amasis MT Pro" w:hAnsi="Amasis MT Pro"/>
          <w:b/>
          <w:color w:val="C45911" w:themeColor="accent2" w:themeShade="BF"/>
          <w:sz w:val="44"/>
          <w:szCs w:val="44"/>
          <w:u w:val="single"/>
        </w:rPr>
      </w:pPr>
      <w:r w:rsidRPr="008C15E1">
        <w:rPr>
          <w:rFonts w:ascii="Amasis MT Pro" w:hAnsi="Amasis MT Pro"/>
          <w:b/>
          <w:color w:val="C45911" w:themeColor="accent2" w:themeShade="BF"/>
          <w:sz w:val="44"/>
          <w:szCs w:val="44"/>
          <w:u w:val="single"/>
        </w:rPr>
        <w:t>Truth Does Not Fear Investigation</w:t>
      </w:r>
    </w:p>
    <w:p w14:paraId="669733E8" w14:textId="20CCC2DE" w:rsidR="004A4F07" w:rsidRDefault="004A4F07" w:rsidP="004A4F07">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center"/>
        <w:rPr>
          <w:rFonts w:ascii="Amasis MT Pro" w:hAnsi="Amasis MT Pro"/>
          <w:bCs/>
          <w:sz w:val="24"/>
          <w:szCs w:val="24"/>
        </w:rPr>
      </w:pPr>
      <w:r>
        <w:rPr>
          <w:rFonts w:ascii="Amasis MT Pro" w:hAnsi="Amasis MT Pro"/>
          <w:bCs/>
          <w:sz w:val="24"/>
          <w:szCs w:val="24"/>
        </w:rPr>
        <w:t>David McPherson – Westview bulletin</w:t>
      </w:r>
    </w:p>
    <w:p w14:paraId="7A4D87DE" w14:textId="77777777" w:rsidR="004A4F07" w:rsidRDefault="004A4F07" w:rsidP="00E75240">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jc w:val="left"/>
        <w:rPr>
          <w:rFonts w:ascii="Amasis MT Pro" w:hAnsi="Amasis MT Pro"/>
          <w:bCs/>
          <w:sz w:val="24"/>
          <w:szCs w:val="24"/>
        </w:rPr>
      </w:pPr>
    </w:p>
    <w:p w14:paraId="54F4977F" w14:textId="52A6724F" w:rsidR="004A4F07" w:rsidRDefault="004A4F07"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Pr>
          <w:rFonts w:ascii="Amasis MT Pro" w:hAnsi="Amasis MT Pro"/>
          <w:bCs/>
          <w:sz w:val="24"/>
          <w:szCs w:val="24"/>
        </w:rPr>
        <w:tab/>
      </w:r>
      <w:proofErr w:type="gramStart"/>
      <w:r>
        <w:rPr>
          <w:rFonts w:ascii="Amasis MT Pro" w:hAnsi="Amasis MT Pro"/>
          <w:bCs/>
          <w:sz w:val="24"/>
          <w:szCs w:val="24"/>
        </w:rPr>
        <w:t>There’s</w:t>
      </w:r>
      <w:proofErr w:type="gramEnd"/>
      <w:r>
        <w:rPr>
          <w:rFonts w:ascii="Amasis MT Pro" w:hAnsi="Amasis MT Pro"/>
          <w:bCs/>
          <w:sz w:val="24"/>
          <w:szCs w:val="24"/>
        </w:rPr>
        <w:t xml:space="preserve"> a good saying that brethren have used over the years to show our sincerity in what we practice and preach: </w:t>
      </w:r>
      <w:r w:rsidRPr="008C15E1">
        <w:rPr>
          <w:rFonts w:ascii="Amasis MT Pro" w:hAnsi="Amasis MT Pro"/>
          <w:bCs/>
          <w:i/>
          <w:iCs/>
          <w:sz w:val="24"/>
          <w:szCs w:val="24"/>
        </w:rPr>
        <w:t>“truth does not fear investigation.”</w:t>
      </w:r>
      <w:r>
        <w:rPr>
          <w:rFonts w:ascii="Amasis MT Pro" w:hAnsi="Amasis MT Pro"/>
          <w:bCs/>
          <w:sz w:val="24"/>
          <w:szCs w:val="24"/>
        </w:rPr>
        <w:t xml:space="preserve">  The idea is that if one is genuinely concerned about doing right, he’ll not be afraid of someone else questioning what he does.  By frequent examinations and regular defenses, one is constantly kept “in check.”  If by an “investigation” one’s preaching and or practice is proven true, great</w:t>
      </w:r>
      <w:r w:rsidR="008C15E1">
        <w:rPr>
          <w:rFonts w:ascii="Amasis MT Pro" w:hAnsi="Amasis MT Pro"/>
          <w:bCs/>
          <w:sz w:val="24"/>
          <w:szCs w:val="24"/>
        </w:rPr>
        <w:t xml:space="preserve">.  </w:t>
      </w:r>
      <w:r>
        <w:rPr>
          <w:rFonts w:ascii="Amasis MT Pro" w:hAnsi="Amasis MT Pro"/>
          <w:bCs/>
          <w:sz w:val="24"/>
          <w:szCs w:val="24"/>
        </w:rPr>
        <w:t xml:space="preserve">If, however it is proven false, </w:t>
      </w:r>
      <w:proofErr w:type="gramStart"/>
      <w:r>
        <w:rPr>
          <w:rFonts w:ascii="Amasis MT Pro" w:hAnsi="Amasis MT Pro"/>
          <w:bCs/>
          <w:sz w:val="24"/>
          <w:szCs w:val="24"/>
        </w:rPr>
        <w:t>there’s</w:t>
      </w:r>
      <w:proofErr w:type="gramEnd"/>
      <w:r>
        <w:rPr>
          <w:rFonts w:ascii="Amasis MT Pro" w:hAnsi="Amasis MT Pro"/>
          <w:bCs/>
          <w:sz w:val="24"/>
          <w:szCs w:val="24"/>
        </w:rPr>
        <w:t xml:space="preserve"> a sense in which this is also great, for now the sincere individual can make the necessary changes to get back on track and be right.</w:t>
      </w:r>
    </w:p>
    <w:p w14:paraId="46B69D1F" w14:textId="57CF2163" w:rsidR="004A4F07" w:rsidRDefault="004A4F07"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Pr>
          <w:rFonts w:ascii="Amasis MT Pro" w:hAnsi="Amasis MT Pro"/>
          <w:bCs/>
          <w:sz w:val="24"/>
          <w:szCs w:val="24"/>
        </w:rPr>
        <w:tab/>
        <w:t>Unfortunately, not everyone is interested in truth.  Some are content to go on in their error hoping no one will ever challenge them.  If they are questioned, too many write it off as being “bothered” and ignore the “investigator.”  How sad!</w:t>
      </w:r>
    </w:p>
    <w:p w14:paraId="295AAE94" w14:textId="7BDDDBFA" w:rsidR="00443700" w:rsidRPr="004A4F07" w:rsidRDefault="004A4F07"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bCs/>
          <w:sz w:val="24"/>
          <w:szCs w:val="24"/>
        </w:rPr>
      </w:pPr>
      <w:r>
        <w:rPr>
          <w:rFonts w:ascii="Amasis MT Pro" w:hAnsi="Amasis MT Pro"/>
          <w:bCs/>
          <w:sz w:val="24"/>
          <w:szCs w:val="24"/>
        </w:rPr>
        <w:tab/>
        <w:t xml:space="preserve">Those fearful of investigation need reminding of what Peter wrote, </w:t>
      </w:r>
      <w:r w:rsidRPr="004A4F07">
        <w:rPr>
          <w:rFonts w:ascii="Amasis MT Pro" w:hAnsi="Amasis MT Pro"/>
          <w:b/>
          <w:i/>
          <w:iCs/>
          <w:color w:val="C45911" w:themeColor="accent2" w:themeShade="BF"/>
          <w:sz w:val="24"/>
          <w:szCs w:val="24"/>
        </w:rPr>
        <w:t>“… be ready always to give an answer to every man that asketh you a reason of the hope that is in you…”</w:t>
      </w:r>
      <w:r w:rsidRPr="004A4F07">
        <w:rPr>
          <w:rFonts w:ascii="Amasis MT Pro" w:hAnsi="Amasis MT Pro"/>
          <w:bCs/>
          <w:sz w:val="24"/>
          <w:szCs w:val="24"/>
        </w:rPr>
        <w:t xml:space="preserve"> </w:t>
      </w:r>
      <w:r>
        <w:rPr>
          <w:rFonts w:ascii="Amasis MT Pro" w:hAnsi="Amasis MT Pro"/>
          <w:bCs/>
          <w:sz w:val="24"/>
          <w:szCs w:val="24"/>
        </w:rPr>
        <w:t>(</w:t>
      </w:r>
      <w:r w:rsidRPr="004A4F07">
        <w:rPr>
          <w:rFonts w:ascii="Amasis MT Pro" w:hAnsi="Amasis MT Pro"/>
          <w:b/>
          <w:color w:val="C45911" w:themeColor="accent2" w:themeShade="BF"/>
          <w:sz w:val="24"/>
          <w:szCs w:val="24"/>
        </w:rPr>
        <w:t>1 Peter 3:15</w:t>
      </w:r>
      <w:r>
        <w:rPr>
          <w:rFonts w:ascii="Amasis MT Pro" w:hAnsi="Amasis MT Pro"/>
          <w:bCs/>
          <w:sz w:val="24"/>
          <w:szCs w:val="24"/>
        </w:rPr>
        <w:t>).  When a person gets to the point where they cannot defend or give an answer for what they’re doing, it’s time to do something else.  While error may clam up, get aggravated and run from it – truth does not fear investigation.  What about you?</w:t>
      </w:r>
    </w:p>
    <w:p w14:paraId="76DB01A5" w14:textId="77777777" w:rsidR="00050CD1" w:rsidRPr="00E75240" w:rsidRDefault="00050CD1" w:rsidP="008C15E1">
      <w:pPr>
        <w:pBdr>
          <w:top w:val="thinThickSmallGap" w:sz="24" w:space="1"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EF2E8"/>
        <w:rPr>
          <w:rFonts w:ascii="Amasis MT Pro" w:hAnsi="Amasis MT Pro"/>
          <w:sz w:val="8"/>
          <w:szCs w:val="8"/>
        </w:rPr>
      </w:pPr>
    </w:p>
    <w:sectPr w:rsidR="00050CD1" w:rsidRPr="00E75240" w:rsidSect="008C15E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B4"/>
    <w:rsid w:val="00050CD1"/>
    <w:rsid w:val="001D14DB"/>
    <w:rsid w:val="004155B4"/>
    <w:rsid w:val="00443700"/>
    <w:rsid w:val="0049013A"/>
    <w:rsid w:val="004A4F07"/>
    <w:rsid w:val="005324A4"/>
    <w:rsid w:val="00726622"/>
    <w:rsid w:val="00826D50"/>
    <w:rsid w:val="008B4121"/>
    <w:rsid w:val="008C15E1"/>
    <w:rsid w:val="00A22B5B"/>
    <w:rsid w:val="00B71DF8"/>
    <w:rsid w:val="00BD1D45"/>
    <w:rsid w:val="00DB416E"/>
    <w:rsid w:val="00E0010E"/>
    <w:rsid w:val="00E75240"/>
    <w:rsid w:val="00EE3008"/>
    <w:rsid w:val="00F47A52"/>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3C1F"/>
  <w15:chartTrackingRefBased/>
  <w15:docId w15:val="{16C3065B-25CC-4102-AD95-ED310644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2023-10-17T15:19:00Z</cp:lastPrinted>
  <dcterms:created xsi:type="dcterms:W3CDTF">2023-10-17T19:47:00Z</dcterms:created>
  <dcterms:modified xsi:type="dcterms:W3CDTF">2023-10-17T19:47:00Z</dcterms:modified>
</cp:coreProperties>
</file>