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992F" w14:textId="2AF1A359" w:rsidR="0056727B" w:rsidRPr="003816F3" w:rsidRDefault="003816F3" w:rsidP="003816F3">
      <w:pPr>
        <w:spacing w:after="0" w:line="240" w:lineRule="auto"/>
        <w:rPr>
          <w:rFonts w:ascii="Calisto MT" w:hAnsi="Calisto MT"/>
          <w:b/>
          <w:bCs/>
          <w:color w:val="7030A0"/>
          <w:sz w:val="36"/>
          <w:szCs w:val="36"/>
          <w:u w:val="single"/>
        </w:rPr>
      </w:pPr>
      <w:r w:rsidRPr="003816F3">
        <w:rPr>
          <w:rFonts w:ascii="Calisto MT" w:hAnsi="Calisto MT"/>
          <w:b/>
          <w:bCs/>
          <w:color w:val="7030A0"/>
          <w:sz w:val="36"/>
          <w:szCs w:val="36"/>
        </w:rPr>
        <w:tab/>
      </w:r>
      <w:r>
        <w:rPr>
          <w:rFonts w:ascii="Calisto MT" w:hAnsi="Calisto MT"/>
          <w:b/>
          <w:bCs/>
          <w:color w:val="7030A0"/>
          <w:sz w:val="36"/>
          <w:szCs w:val="36"/>
        </w:rPr>
        <w:t xml:space="preserve">  </w:t>
      </w:r>
      <w:r w:rsidR="00B76AE5">
        <w:rPr>
          <w:rFonts w:ascii="Calisto MT" w:hAnsi="Calisto MT"/>
          <w:b/>
          <w:bCs/>
          <w:color w:val="7030A0"/>
          <w:sz w:val="36"/>
          <w:szCs w:val="36"/>
        </w:rPr>
        <w:t xml:space="preserve">  </w:t>
      </w:r>
      <w:r w:rsidR="00B927F7">
        <w:rPr>
          <w:rFonts w:ascii="Calisto MT" w:hAnsi="Calisto MT"/>
          <w:b/>
          <w:bCs/>
          <w:color w:val="7030A0"/>
          <w:sz w:val="36"/>
          <w:szCs w:val="36"/>
        </w:rPr>
        <w:tab/>
      </w:r>
      <w:r w:rsidR="00B927F7">
        <w:rPr>
          <w:rFonts w:ascii="Calisto MT" w:hAnsi="Calisto MT"/>
          <w:b/>
          <w:bCs/>
          <w:color w:val="7030A0"/>
          <w:sz w:val="36"/>
          <w:szCs w:val="36"/>
        </w:rPr>
        <w:tab/>
      </w:r>
      <w:r w:rsidR="00B927F7">
        <w:rPr>
          <w:rFonts w:ascii="Calisto MT" w:hAnsi="Calisto MT"/>
          <w:b/>
          <w:bCs/>
          <w:color w:val="7030A0"/>
          <w:sz w:val="36"/>
          <w:szCs w:val="36"/>
        </w:rPr>
        <w:tab/>
        <w:t xml:space="preserve">       </w:t>
      </w:r>
      <w:r w:rsidR="00A57365" w:rsidRPr="003816F3">
        <w:rPr>
          <w:rFonts w:ascii="Calisto MT" w:hAnsi="Calisto MT"/>
          <w:b/>
          <w:bCs/>
          <w:color w:val="7030A0"/>
          <w:sz w:val="36"/>
          <w:szCs w:val="36"/>
          <w:u w:val="single"/>
        </w:rPr>
        <w:t>Have I Become Your Enemy?</w:t>
      </w:r>
    </w:p>
    <w:p w14:paraId="716D50FA" w14:textId="10C9B488" w:rsidR="0056727B" w:rsidRDefault="003816F3" w:rsidP="0056727B">
      <w:pPr>
        <w:spacing w:after="0" w:line="240" w:lineRule="auto"/>
        <w:rPr>
          <w:rFonts w:ascii="Calisto MT" w:hAnsi="Calisto MT"/>
        </w:rPr>
      </w:pPr>
      <w:r>
        <w:rPr>
          <w:rFonts w:ascii="Calisto MT" w:hAnsi="Calisto MT"/>
        </w:rPr>
        <w:tab/>
        <w:t xml:space="preserve">   </w:t>
      </w:r>
      <w:r w:rsidR="00B76AE5">
        <w:rPr>
          <w:rFonts w:ascii="Calisto MT" w:hAnsi="Calisto MT"/>
        </w:rPr>
        <w:t xml:space="preserve">    </w:t>
      </w:r>
      <w:r w:rsidR="00B927F7">
        <w:rPr>
          <w:rFonts w:ascii="Calisto MT" w:hAnsi="Calisto MT"/>
        </w:rPr>
        <w:tab/>
      </w:r>
      <w:r w:rsidR="00B927F7">
        <w:rPr>
          <w:rFonts w:ascii="Calisto MT" w:hAnsi="Calisto MT"/>
        </w:rPr>
        <w:tab/>
      </w:r>
      <w:r w:rsidR="00B927F7">
        <w:rPr>
          <w:rFonts w:ascii="Calisto MT" w:hAnsi="Calisto MT"/>
        </w:rPr>
        <w:tab/>
      </w:r>
      <w:r w:rsidR="00B927F7">
        <w:rPr>
          <w:rFonts w:ascii="Calisto MT" w:hAnsi="Calisto MT"/>
        </w:rPr>
        <w:tab/>
        <w:t xml:space="preserve">         </w:t>
      </w:r>
      <w:r w:rsidR="00A57365" w:rsidRPr="00A57365">
        <w:rPr>
          <w:rFonts w:ascii="Calisto MT" w:hAnsi="Calisto MT"/>
        </w:rPr>
        <w:t>Kenneth D. Sils – continued from t</w:t>
      </w:r>
      <w:r w:rsidR="00B76AE5">
        <w:rPr>
          <w:rFonts w:ascii="Calisto MT" w:hAnsi="Calisto MT"/>
        </w:rPr>
        <w:t>he front</w:t>
      </w:r>
    </w:p>
    <w:p w14:paraId="6D87BFB5" w14:textId="707122B3" w:rsidR="00B76AE5" w:rsidRPr="00A57365" w:rsidRDefault="00B927F7" w:rsidP="0056727B">
      <w:pPr>
        <w:spacing w:after="0" w:line="240" w:lineRule="auto"/>
        <w:rPr>
          <w:rFonts w:ascii="Calisto MT" w:hAnsi="Calisto MT"/>
        </w:rPr>
      </w:pPr>
      <w:r>
        <w:rPr>
          <w:rFonts w:ascii="Calisto MT" w:hAnsi="Calisto MT"/>
        </w:rPr>
        <w:tab/>
        <w:t xml:space="preserve">   </w:t>
      </w:r>
      <w:r>
        <w:rPr>
          <w:rFonts w:ascii="Calisto MT" w:hAnsi="Calisto MT"/>
          <w:noProof/>
        </w:rPr>
        <w:drawing>
          <wp:inline distT="0" distB="0" distL="0" distR="0" wp14:anchorId="364CE4FF" wp14:editId="1FE260BB">
            <wp:extent cx="1281113" cy="1150755"/>
            <wp:effectExtent l="0" t="0" r="0" b="0"/>
            <wp:docPr id="1781767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92850" cy="1161298"/>
                    </a:xfrm>
                    <a:prstGeom prst="rect">
                      <a:avLst/>
                    </a:prstGeom>
                    <a:noFill/>
                  </pic:spPr>
                </pic:pic>
              </a:graphicData>
            </a:graphic>
          </wp:inline>
        </w:drawing>
      </w:r>
      <w:r w:rsidR="00B76AE5">
        <w:rPr>
          <w:rFonts w:ascii="Calisto MT" w:hAnsi="Calisto MT"/>
        </w:rPr>
        <w:tab/>
      </w:r>
      <w:r w:rsidR="00B76AE5">
        <w:rPr>
          <w:rFonts w:ascii="Calisto MT" w:hAnsi="Calisto MT"/>
        </w:rPr>
        <w:tab/>
      </w:r>
      <w:r w:rsidR="00B76AE5">
        <w:rPr>
          <w:rFonts w:ascii="Calisto MT" w:hAnsi="Calisto MT"/>
        </w:rPr>
        <w:tab/>
      </w:r>
      <w:r w:rsidR="00B76AE5">
        <w:rPr>
          <w:rFonts w:ascii="Calisto MT" w:hAnsi="Calisto MT"/>
        </w:rPr>
        <w:tab/>
      </w:r>
      <w:r w:rsidR="00B76AE5">
        <w:rPr>
          <w:rFonts w:ascii="Calisto MT" w:hAnsi="Calisto MT"/>
        </w:rPr>
        <w:tab/>
      </w:r>
      <w:r w:rsidR="00B76AE5">
        <w:rPr>
          <w:rFonts w:ascii="Calisto MT" w:hAnsi="Calisto MT"/>
        </w:rPr>
        <w:tab/>
      </w:r>
      <w:r w:rsidR="00B76AE5">
        <w:rPr>
          <w:rFonts w:ascii="Calisto MT" w:hAnsi="Calisto MT"/>
        </w:rPr>
        <w:tab/>
        <w:t xml:space="preserve">             </w:t>
      </w:r>
    </w:p>
    <w:p w14:paraId="5518BD80" w14:textId="2B600718" w:rsidR="008D688D" w:rsidRPr="003816F3" w:rsidRDefault="0056727B" w:rsidP="00A57365">
      <w:pPr>
        <w:spacing w:after="0" w:line="240" w:lineRule="auto"/>
        <w:jc w:val="both"/>
        <w:rPr>
          <w:rFonts w:ascii="Calisto MT" w:hAnsi="Calisto MT"/>
          <w:sz w:val="24"/>
          <w:szCs w:val="24"/>
        </w:rPr>
      </w:pPr>
      <w:r w:rsidRPr="00A57365">
        <w:rPr>
          <w:rFonts w:ascii="Calisto MT" w:hAnsi="Calisto MT"/>
        </w:rPr>
        <w:t xml:space="preserve"> </w:t>
      </w:r>
      <w:r w:rsidRPr="00A57365">
        <w:rPr>
          <w:rFonts w:ascii="Calisto MT" w:hAnsi="Calisto MT"/>
        </w:rPr>
        <w:tab/>
      </w:r>
      <w:r w:rsidR="00A57365" w:rsidRPr="003816F3">
        <w:rPr>
          <w:rFonts w:ascii="Calisto MT" w:hAnsi="Calisto MT"/>
          <w:sz w:val="24"/>
          <w:szCs w:val="24"/>
        </w:rPr>
        <w:t>Have I become your enemy because</w:t>
      </w:r>
      <w:r w:rsidR="003816F3">
        <w:rPr>
          <w:rFonts w:ascii="Calisto MT" w:hAnsi="Calisto MT"/>
          <w:sz w:val="24"/>
          <w:szCs w:val="24"/>
        </w:rPr>
        <w:t>:</w:t>
      </w:r>
      <w:r w:rsidR="00A57365" w:rsidRPr="003816F3">
        <w:rPr>
          <w:rFonts w:ascii="Calisto MT" w:hAnsi="Calisto MT"/>
          <w:sz w:val="24"/>
          <w:szCs w:val="24"/>
        </w:rPr>
        <w:t xml:space="preserve"> </w:t>
      </w:r>
      <w:r w:rsidR="00A57365" w:rsidRPr="003816F3">
        <w:rPr>
          <w:rFonts w:ascii="Calisto MT" w:hAnsi="Calisto MT"/>
          <w:b/>
          <w:bCs/>
          <w:color w:val="7030A0"/>
          <w:sz w:val="24"/>
          <w:szCs w:val="24"/>
          <w:u w:val="single"/>
        </w:rPr>
        <w:t>I tell you the truth about sin?</w:t>
      </w:r>
      <w:r w:rsidR="00A57365" w:rsidRPr="003816F3">
        <w:rPr>
          <w:rFonts w:ascii="Calisto MT" w:hAnsi="Calisto MT"/>
          <w:color w:val="7030A0"/>
          <w:sz w:val="24"/>
          <w:szCs w:val="24"/>
        </w:rPr>
        <w:t xml:space="preserve">  </w:t>
      </w:r>
      <w:r w:rsidR="00A57365" w:rsidRPr="003816F3">
        <w:rPr>
          <w:rFonts w:ascii="Calisto MT" w:hAnsi="Calisto MT"/>
          <w:sz w:val="24"/>
          <w:szCs w:val="24"/>
        </w:rPr>
        <w:t>The New Testament teaches that sin is lawlessness or the transgression of God’s law and those who practice sin are of the devil (</w:t>
      </w:r>
      <w:r w:rsidR="00A57365" w:rsidRPr="003816F3">
        <w:rPr>
          <w:rFonts w:ascii="Calisto MT" w:hAnsi="Calisto MT"/>
          <w:b/>
          <w:bCs/>
          <w:color w:val="7030A0"/>
          <w:sz w:val="24"/>
          <w:szCs w:val="24"/>
        </w:rPr>
        <w:t>1 John 3:4-10</w:t>
      </w:r>
      <w:r w:rsidR="00A57365" w:rsidRPr="003816F3">
        <w:rPr>
          <w:rFonts w:ascii="Calisto MT" w:hAnsi="Calisto MT"/>
          <w:sz w:val="24"/>
          <w:szCs w:val="24"/>
        </w:rPr>
        <w:t xml:space="preserve">).  Most folks do not want to hear the truth about sin, even most </w:t>
      </w:r>
      <w:r w:rsidR="00A57365" w:rsidRPr="003816F3">
        <w:rPr>
          <w:rFonts w:ascii="Calisto MT" w:hAnsi="Calisto MT"/>
          <w:i/>
          <w:iCs/>
          <w:sz w:val="24"/>
          <w:szCs w:val="24"/>
        </w:rPr>
        <w:t>“church going”</w:t>
      </w:r>
      <w:r w:rsidR="00A57365" w:rsidRPr="003816F3">
        <w:rPr>
          <w:rFonts w:ascii="Calisto MT" w:hAnsi="Calisto MT"/>
          <w:sz w:val="24"/>
          <w:szCs w:val="24"/>
        </w:rPr>
        <w:t xml:space="preserve"> people.  This is why a lot of modern</w:t>
      </w:r>
      <w:r w:rsidR="003816F3" w:rsidRPr="003816F3">
        <w:rPr>
          <w:rFonts w:ascii="Calisto MT" w:hAnsi="Calisto MT"/>
          <w:sz w:val="24"/>
          <w:szCs w:val="24"/>
        </w:rPr>
        <w:t>-</w:t>
      </w:r>
      <w:r w:rsidR="00A57365" w:rsidRPr="003816F3">
        <w:rPr>
          <w:rFonts w:ascii="Calisto MT" w:hAnsi="Calisto MT"/>
          <w:sz w:val="24"/>
          <w:szCs w:val="24"/>
        </w:rPr>
        <w:t>day churches specialize in a doctrine of tolerance, acceptance and ecumenism.  Real gospel preachers will speak the truth about sin and the horrible Biblical consequences awaiting those who die in their sins.  When I preach about sin, have I become your enemy?</w:t>
      </w:r>
    </w:p>
    <w:p w14:paraId="42B4CBD1" w14:textId="31E47F7E" w:rsidR="00A57365" w:rsidRPr="003816F3" w:rsidRDefault="00A57365" w:rsidP="00A57365">
      <w:pPr>
        <w:spacing w:after="0" w:line="240" w:lineRule="auto"/>
        <w:jc w:val="both"/>
        <w:rPr>
          <w:rFonts w:ascii="Calisto MT" w:hAnsi="Calisto MT"/>
          <w:sz w:val="24"/>
          <w:szCs w:val="24"/>
        </w:rPr>
      </w:pPr>
      <w:r w:rsidRPr="003816F3">
        <w:rPr>
          <w:rFonts w:ascii="Calisto MT" w:hAnsi="Calisto MT"/>
          <w:sz w:val="24"/>
          <w:szCs w:val="24"/>
        </w:rPr>
        <w:tab/>
        <w:t>Have I become your enemy because</w:t>
      </w:r>
      <w:r w:rsidR="003816F3">
        <w:rPr>
          <w:rFonts w:ascii="Calisto MT" w:hAnsi="Calisto MT"/>
          <w:sz w:val="24"/>
          <w:szCs w:val="24"/>
        </w:rPr>
        <w:t>:</w:t>
      </w:r>
      <w:r w:rsidRPr="003816F3">
        <w:rPr>
          <w:rFonts w:ascii="Calisto MT" w:hAnsi="Calisto MT"/>
          <w:sz w:val="24"/>
          <w:szCs w:val="24"/>
        </w:rPr>
        <w:t xml:space="preserve"> </w:t>
      </w:r>
      <w:r w:rsidRPr="003816F3">
        <w:rPr>
          <w:rFonts w:ascii="Calisto MT" w:hAnsi="Calisto MT"/>
          <w:b/>
          <w:bCs/>
          <w:color w:val="7030A0"/>
          <w:sz w:val="24"/>
          <w:szCs w:val="24"/>
          <w:u w:val="single"/>
        </w:rPr>
        <w:t>I tell you the truth about conversion?</w:t>
      </w:r>
      <w:r w:rsidRPr="003816F3">
        <w:rPr>
          <w:rFonts w:ascii="Calisto MT" w:hAnsi="Calisto MT"/>
          <w:color w:val="7030A0"/>
          <w:sz w:val="24"/>
          <w:szCs w:val="24"/>
        </w:rPr>
        <w:t xml:space="preserve">  </w:t>
      </w:r>
      <w:r w:rsidRPr="003816F3">
        <w:rPr>
          <w:rFonts w:ascii="Calisto MT" w:hAnsi="Calisto MT"/>
          <w:sz w:val="24"/>
          <w:szCs w:val="24"/>
        </w:rPr>
        <w:t xml:space="preserve">Just before Jesus ascended into heaven, He gave a charge to His apostles.  He told them in </w:t>
      </w:r>
      <w:r w:rsidRPr="003816F3">
        <w:rPr>
          <w:rFonts w:ascii="Calisto MT" w:hAnsi="Calisto MT"/>
          <w:b/>
          <w:bCs/>
          <w:color w:val="7030A0"/>
          <w:sz w:val="24"/>
          <w:szCs w:val="24"/>
        </w:rPr>
        <w:t>Matthew 28:19-20</w:t>
      </w:r>
      <w:r w:rsidRPr="003816F3">
        <w:rPr>
          <w:rFonts w:ascii="Calisto MT" w:hAnsi="Calisto MT"/>
          <w:sz w:val="24"/>
          <w:szCs w:val="24"/>
        </w:rPr>
        <w:t xml:space="preserve">, </w:t>
      </w:r>
      <w:r w:rsidRPr="003816F3">
        <w:rPr>
          <w:rFonts w:ascii="Calisto MT" w:hAnsi="Calisto MT"/>
          <w:b/>
          <w:bCs/>
          <w:i/>
          <w:iCs/>
          <w:color w:val="7030A0"/>
          <w:sz w:val="24"/>
          <w:szCs w:val="24"/>
        </w:rPr>
        <w:t>“Go therefore and make disciples of all the nations, baptizing them in the name of the Father and of the Son and of the Holy Spirit, teaching them to observe all things I command you…</w:t>
      </w:r>
      <w:r w:rsidR="00B76AE5">
        <w:rPr>
          <w:rFonts w:ascii="Calisto MT" w:hAnsi="Calisto MT"/>
          <w:b/>
          <w:bCs/>
          <w:i/>
          <w:iCs/>
          <w:color w:val="7030A0"/>
          <w:sz w:val="24"/>
          <w:szCs w:val="24"/>
        </w:rPr>
        <w:t xml:space="preserve">”  </w:t>
      </w:r>
      <w:r w:rsidRPr="003816F3">
        <w:rPr>
          <w:rFonts w:ascii="Calisto MT" w:hAnsi="Calisto MT"/>
          <w:sz w:val="24"/>
          <w:szCs w:val="24"/>
        </w:rPr>
        <w:t xml:space="preserve">Mark recorded this same sentiment from Jesus in </w:t>
      </w:r>
      <w:r w:rsidRPr="003816F3">
        <w:rPr>
          <w:rFonts w:ascii="Calisto MT" w:hAnsi="Calisto MT"/>
          <w:b/>
          <w:bCs/>
          <w:color w:val="7030A0"/>
          <w:sz w:val="24"/>
          <w:szCs w:val="24"/>
        </w:rPr>
        <w:t>Mark 16:15-16</w:t>
      </w:r>
      <w:r w:rsidRPr="003816F3">
        <w:rPr>
          <w:rFonts w:ascii="Calisto MT" w:hAnsi="Calisto MT"/>
          <w:sz w:val="24"/>
          <w:szCs w:val="24"/>
        </w:rPr>
        <w:t xml:space="preserve">, </w:t>
      </w:r>
      <w:r w:rsidRPr="003816F3">
        <w:rPr>
          <w:rFonts w:ascii="Calisto MT" w:hAnsi="Calisto MT"/>
          <w:b/>
          <w:bCs/>
          <w:i/>
          <w:iCs/>
          <w:color w:val="7030A0"/>
          <w:sz w:val="24"/>
          <w:szCs w:val="24"/>
        </w:rPr>
        <w:t>“Go into all the world and preach the gospel to every creature.  He who believes and is baptized will be saved; but he does not believe will be condemned.”</w:t>
      </w:r>
      <w:r w:rsidRPr="003816F3">
        <w:rPr>
          <w:rFonts w:ascii="Calisto MT" w:hAnsi="Calisto MT"/>
          <w:sz w:val="24"/>
          <w:szCs w:val="24"/>
        </w:rPr>
        <w:t xml:space="preserve">  Most religious people recoil at the thought of baptism being a necessity for their conversion.  How about you?</w:t>
      </w:r>
    </w:p>
    <w:p w14:paraId="3E893A14" w14:textId="778E240E" w:rsidR="00A57365" w:rsidRPr="003816F3" w:rsidRDefault="00A57365" w:rsidP="00A57365">
      <w:pPr>
        <w:spacing w:after="0" w:line="240" w:lineRule="auto"/>
        <w:jc w:val="both"/>
        <w:rPr>
          <w:rFonts w:ascii="Calisto MT" w:hAnsi="Calisto MT"/>
          <w:sz w:val="24"/>
          <w:szCs w:val="24"/>
        </w:rPr>
      </w:pPr>
      <w:r w:rsidRPr="003816F3">
        <w:rPr>
          <w:rFonts w:ascii="Calisto MT" w:hAnsi="Calisto MT"/>
          <w:sz w:val="24"/>
          <w:szCs w:val="24"/>
        </w:rPr>
        <w:tab/>
        <w:t>Have I become your enemy because</w:t>
      </w:r>
      <w:r w:rsidR="003816F3">
        <w:rPr>
          <w:rFonts w:ascii="Calisto MT" w:hAnsi="Calisto MT"/>
          <w:sz w:val="24"/>
          <w:szCs w:val="24"/>
        </w:rPr>
        <w:t>:</w:t>
      </w:r>
      <w:r w:rsidRPr="003816F3">
        <w:rPr>
          <w:rFonts w:ascii="Calisto MT" w:hAnsi="Calisto MT"/>
          <w:sz w:val="24"/>
          <w:szCs w:val="24"/>
        </w:rPr>
        <w:t xml:space="preserve"> </w:t>
      </w:r>
      <w:r w:rsidRPr="003816F3">
        <w:rPr>
          <w:rFonts w:ascii="Calisto MT" w:hAnsi="Calisto MT"/>
          <w:b/>
          <w:bCs/>
          <w:color w:val="7030A0"/>
          <w:sz w:val="24"/>
          <w:szCs w:val="24"/>
          <w:u w:val="single"/>
        </w:rPr>
        <w:t>I tell you the truth about the church?</w:t>
      </w:r>
      <w:r w:rsidRPr="003816F3">
        <w:rPr>
          <w:rFonts w:ascii="Calisto MT" w:hAnsi="Calisto MT"/>
          <w:color w:val="7030A0"/>
          <w:sz w:val="24"/>
          <w:szCs w:val="24"/>
        </w:rPr>
        <w:t xml:space="preserve">  </w:t>
      </w:r>
      <w:r w:rsidRPr="003816F3">
        <w:rPr>
          <w:rFonts w:ascii="Calisto MT" w:hAnsi="Calisto MT"/>
          <w:sz w:val="24"/>
          <w:szCs w:val="24"/>
        </w:rPr>
        <w:t xml:space="preserve">Jesus told Peter in </w:t>
      </w:r>
      <w:r w:rsidRPr="003816F3">
        <w:rPr>
          <w:rFonts w:ascii="Calisto MT" w:hAnsi="Calisto MT"/>
          <w:b/>
          <w:bCs/>
          <w:color w:val="7030A0"/>
          <w:sz w:val="24"/>
          <w:szCs w:val="24"/>
        </w:rPr>
        <w:t>Matthew 16:18</w:t>
      </w:r>
      <w:r w:rsidRPr="003816F3">
        <w:rPr>
          <w:rFonts w:ascii="Calisto MT" w:hAnsi="Calisto MT"/>
          <w:sz w:val="24"/>
          <w:szCs w:val="24"/>
        </w:rPr>
        <w:t xml:space="preserve">, </w:t>
      </w:r>
      <w:r w:rsidRPr="003816F3">
        <w:rPr>
          <w:rFonts w:ascii="Calisto MT" w:hAnsi="Calisto MT"/>
          <w:b/>
          <w:bCs/>
          <w:i/>
          <w:iCs/>
          <w:color w:val="7030A0"/>
          <w:sz w:val="24"/>
          <w:szCs w:val="24"/>
        </w:rPr>
        <w:t>“… and on this rock I will build MY church.”</w:t>
      </w:r>
      <w:r w:rsidRPr="003816F3">
        <w:rPr>
          <w:rFonts w:ascii="Calisto MT" w:hAnsi="Calisto MT"/>
          <w:color w:val="7030A0"/>
          <w:sz w:val="24"/>
          <w:szCs w:val="24"/>
        </w:rPr>
        <w:t xml:space="preserve">  </w:t>
      </w:r>
      <w:r w:rsidRPr="003816F3">
        <w:rPr>
          <w:rFonts w:ascii="Calisto MT" w:hAnsi="Calisto MT"/>
          <w:sz w:val="24"/>
          <w:szCs w:val="24"/>
        </w:rPr>
        <w:t xml:space="preserve">Paul taught that salvation in Christ is found in His church when he wrote this in </w:t>
      </w:r>
      <w:r w:rsidRPr="003816F3">
        <w:rPr>
          <w:rFonts w:ascii="Calisto MT" w:hAnsi="Calisto MT"/>
          <w:b/>
          <w:bCs/>
          <w:color w:val="7030A0"/>
          <w:sz w:val="24"/>
          <w:szCs w:val="24"/>
        </w:rPr>
        <w:t>Ephesians 5:23</w:t>
      </w:r>
      <w:r w:rsidRPr="003816F3">
        <w:rPr>
          <w:rFonts w:ascii="Calisto MT" w:hAnsi="Calisto MT"/>
          <w:sz w:val="24"/>
          <w:szCs w:val="24"/>
        </w:rPr>
        <w:t xml:space="preserve">, </w:t>
      </w:r>
      <w:r w:rsidRPr="003816F3">
        <w:rPr>
          <w:rFonts w:ascii="Calisto MT" w:hAnsi="Calisto MT"/>
          <w:b/>
          <w:bCs/>
          <w:i/>
          <w:iCs/>
          <w:color w:val="7030A0"/>
          <w:sz w:val="24"/>
          <w:szCs w:val="24"/>
        </w:rPr>
        <w:t>“For the husband is head of the wife, as also Christ is the head of the church; and He is the Savior of the body.”</w:t>
      </w:r>
      <w:r w:rsidRPr="003816F3">
        <w:rPr>
          <w:rFonts w:ascii="Calisto MT" w:hAnsi="Calisto MT"/>
          <w:color w:val="7030A0"/>
          <w:sz w:val="24"/>
          <w:szCs w:val="24"/>
        </w:rPr>
        <w:t xml:space="preserve">  </w:t>
      </w:r>
      <w:r w:rsidRPr="003816F3">
        <w:rPr>
          <w:rFonts w:ascii="Calisto MT" w:hAnsi="Calisto MT"/>
          <w:sz w:val="24"/>
          <w:szCs w:val="24"/>
        </w:rPr>
        <w:t>Most people today are repulsed with the truth that Jesus has built His church and all must be apart of His church, the church of Christ, to be saved!  Have I therefore become your enemy because I tell you the truth that Jesus is the Savior of the body, the church?</w:t>
      </w:r>
    </w:p>
    <w:p w14:paraId="79477ED0" w14:textId="4A5021F1" w:rsidR="00A57365" w:rsidRPr="003816F3" w:rsidRDefault="00A57365" w:rsidP="00A57365">
      <w:pPr>
        <w:spacing w:after="0" w:line="240" w:lineRule="auto"/>
        <w:jc w:val="both"/>
        <w:rPr>
          <w:rFonts w:ascii="Calisto MT" w:hAnsi="Calisto MT"/>
          <w:sz w:val="24"/>
          <w:szCs w:val="24"/>
        </w:rPr>
      </w:pPr>
      <w:r w:rsidRPr="003816F3">
        <w:rPr>
          <w:rFonts w:ascii="Calisto MT" w:hAnsi="Calisto MT"/>
          <w:sz w:val="24"/>
          <w:szCs w:val="24"/>
        </w:rPr>
        <w:tab/>
      </w:r>
      <w:r w:rsidR="00566054" w:rsidRPr="003816F3">
        <w:rPr>
          <w:rFonts w:ascii="Calisto MT" w:hAnsi="Calisto MT"/>
          <w:sz w:val="24"/>
          <w:szCs w:val="24"/>
        </w:rPr>
        <w:t>Have I become your enemy because</w:t>
      </w:r>
      <w:r w:rsidR="003816F3">
        <w:rPr>
          <w:rFonts w:ascii="Calisto MT" w:hAnsi="Calisto MT"/>
          <w:sz w:val="24"/>
          <w:szCs w:val="24"/>
        </w:rPr>
        <w:t>:</w:t>
      </w:r>
      <w:r w:rsidR="00566054" w:rsidRPr="003816F3">
        <w:rPr>
          <w:rFonts w:ascii="Calisto MT" w:hAnsi="Calisto MT"/>
          <w:sz w:val="24"/>
          <w:szCs w:val="24"/>
        </w:rPr>
        <w:t xml:space="preserve"> </w:t>
      </w:r>
      <w:r w:rsidR="00566054" w:rsidRPr="003816F3">
        <w:rPr>
          <w:rFonts w:ascii="Calisto MT" w:hAnsi="Calisto MT"/>
          <w:b/>
          <w:bCs/>
          <w:color w:val="7030A0"/>
          <w:sz w:val="24"/>
          <w:szCs w:val="24"/>
          <w:u w:val="single"/>
        </w:rPr>
        <w:t>I tell you the truth about the work of the church?</w:t>
      </w:r>
      <w:r w:rsidR="00566054" w:rsidRPr="003816F3">
        <w:rPr>
          <w:rFonts w:ascii="Calisto MT" w:hAnsi="Calisto MT"/>
          <w:color w:val="7030A0"/>
          <w:sz w:val="24"/>
          <w:szCs w:val="24"/>
        </w:rPr>
        <w:t xml:space="preserve">  </w:t>
      </w:r>
      <w:r w:rsidR="00566054" w:rsidRPr="003816F3">
        <w:rPr>
          <w:rFonts w:ascii="Calisto MT" w:hAnsi="Calisto MT"/>
          <w:sz w:val="24"/>
          <w:szCs w:val="24"/>
        </w:rPr>
        <w:t xml:space="preserve">The New Testament reveals God’s pattern for the mission, work and function of a congregation.  In </w:t>
      </w:r>
      <w:r w:rsidR="00566054" w:rsidRPr="003816F3">
        <w:rPr>
          <w:rFonts w:ascii="Calisto MT" w:hAnsi="Calisto MT"/>
          <w:b/>
          <w:bCs/>
          <w:color w:val="7030A0"/>
          <w:sz w:val="24"/>
          <w:szCs w:val="24"/>
        </w:rPr>
        <w:t>Philippians 4:15</w:t>
      </w:r>
      <w:r w:rsidR="00566054" w:rsidRPr="003816F3">
        <w:rPr>
          <w:rFonts w:ascii="Calisto MT" w:hAnsi="Calisto MT"/>
          <w:sz w:val="24"/>
          <w:szCs w:val="24"/>
        </w:rPr>
        <w:t>, we see the church in Philippi financially supporting Paul as a gospel preacher.  Churches also came to the financial aid of destitute Christians</w:t>
      </w:r>
      <w:r w:rsidR="00B76AE5">
        <w:rPr>
          <w:rFonts w:ascii="Calisto MT" w:hAnsi="Calisto MT"/>
          <w:sz w:val="24"/>
          <w:szCs w:val="24"/>
        </w:rPr>
        <w:t>,</w:t>
      </w:r>
      <w:r w:rsidR="00566054" w:rsidRPr="003816F3">
        <w:rPr>
          <w:rFonts w:ascii="Calisto MT" w:hAnsi="Calisto MT"/>
          <w:sz w:val="24"/>
          <w:szCs w:val="24"/>
        </w:rPr>
        <w:t xml:space="preserve"> as in </w:t>
      </w:r>
      <w:r w:rsidR="00566054" w:rsidRPr="003816F3">
        <w:rPr>
          <w:rFonts w:ascii="Calisto MT" w:hAnsi="Calisto MT"/>
          <w:b/>
          <w:bCs/>
          <w:color w:val="7030A0"/>
          <w:sz w:val="24"/>
          <w:szCs w:val="24"/>
        </w:rPr>
        <w:t>Romans 15:26</w:t>
      </w:r>
      <w:r w:rsidR="00566054" w:rsidRPr="003816F3">
        <w:rPr>
          <w:rFonts w:ascii="Calisto MT" w:hAnsi="Calisto MT"/>
          <w:sz w:val="24"/>
          <w:szCs w:val="24"/>
        </w:rPr>
        <w:t xml:space="preserve">.  Last but not least, the church attended to its own financial needs, whether it was for benevolence or evangelism as in </w:t>
      </w:r>
      <w:r w:rsidR="00566054" w:rsidRPr="003816F3">
        <w:rPr>
          <w:rFonts w:ascii="Calisto MT" w:hAnsi="Calisto MT"/>
          <w:b/>
          <w:bCs/>
          <w:color w:val="7030A0"/>
          <w:sz w:val="24"/>
          <w:szCs w:val="24"/>
        </w:rPr>
        <w:t>Acts 4:32</w:t>
      </w:r>
      <w:r w:rsidR="00566054" w:rsidRPr="003816F3">
        <w:rPr>
          <w:rFonts w:ascii="Calisto MT" w:hAnsi="Calisto MT"/>
          <w:color w:val="7030A0"/>
          <w:sz w:val="24"/>
          <w:szCs w:val="24"/>
        </w:rPr>
        <w:t xml:space="preserve"> </w:t>
      </w:r>
      <w:r w:rsidR="00566054" w:rsidRPr="003816F3">
        <w:rPr>
          <w:rFonts w:ascii="Calisto MT" w:hAnsi="Calisto MT"/>
          <w:sz w:val="24"/>
          <w:szCs w:val="24"/>
        </w:rPr>
        <w:t xml:space="preserve">and </w:t>
      </w:r>
      <w:r w:rsidR="00566054" w:rsidRPr="003816F3">
        <w:rPr>
          <w:rFonts w:ascii="Calisto MT" w:hAnsi="Calisto MT"/>
          <w:b/>
          <w:bCs/>
          <w:color w:val="7030A0"/>
          <w:sz w:val="24"/>
          <w:szCs w:val="24"/>
        </w:rPr>
        <w:t>Acts 13:1-4</w:t>
      </w:r>
      <w:r w:rsidR="00566054" w:rsidRPr="003816F3">
        <w:rPr>
          <w:rFonts w:ascii="Calisto MT" w:hAnsi="Calisto MT"/>
          <w:sz w:val="24"/>
          <w:szCs w:val="24"/>
        </w:rPr>
        <w:t xml:space="preserve">.  Most churches today, even many “churches of Christ,” reject any notion that they are limited by the New Testament in what they should do and how to get more people in their doors.  It seems in many churches that </w:t>
      </w:r>
      <w:r w:rsidR="00566054" w:rsidRPr="003816F3">
        <w:rPr>
          <w:rFonts w:ascii="Calisto MT" w:hAnsi="Calisto MT"/>
          <w:i/>
          <w:iCs/>
          <w:sz w:val="24"/>
          <w:szCs w:val="24"/>
        </w:rPr>
        <w:t>“dollars speak louder than words,”</w:t>
      </w:r>
      <w:r w:rsidR="00566054" w:rsidRPr="003816F3">
        <w:rPr>
          <w:rFonts w:ascii="Calisto MT" w:hAnsi="Calisto MT"/>
          <w:sz w:val="24"/>
          <w:szCs w:val="24"/>
        </w:rPr>
        <w:t xml:space="preserve"> even the words of Jesus in the New Testament.  Those who use their treasuries in financially supporting unauthorized works have violated</w:t>
      </w:r>
      <w:r w:rsidR="00B76AE5">
        <w:rPr>
          <w:rFonts w:ascii="Calisto MT" w:hAnsi="Calisto MT"/>
          <w:sz w:val="24"/>
          <w:szCs w:val="24"/>
        </w:rPr>
        <w:t>,</w:t>
      </w:r>
      <w:r w:rsidR="00566054" w:rsidRPr="003816F3">
        <w:rPr>
          <w:rFonts w:ascii="Calisto MT" w:hAnsi="Calisto MT"/>
          <w:sz w:val="24"/>
          <w:szCs w:val="24"/>
        </w:rPr>
        <w:t xml:space="preserve"> “the pattern of sound words” found in the doctrine of Christ.  Have I become your enemy because I tell you the truth about the work of the church?</w:t>
      </w:r>
    </w:p>
    <w:p w14:paraId="48DC97E5" w14:textId="165F3E45" w:rsidR="00566054" w:rsidRPr="003816F3" w:rsidRDefault="00566054" w:rsidP="00A57365">
      <w:pPr>
        <w:spacing w:after="0" w:line="240" w:lineRule="auto"/>
        <w:jc w:val="both"/>
        <w:rPr>
          <w:rFonts w:ascii="Calisto MT" w:hAnsi="Calisto MT"/>
          <w:sz w:val="24"/>
          <w:szCs w:val="24"/>
        </w:rPr>
      </w:pPr>
      <w:r w:rsidRPr="003816F3">
        <w:rPr>
          <w:rFonts w:ascii="Calisto MT" w:hAnsi="Calisto MT"/>
          <w:sz w:val="24"/>
          <w:szCs w:val="24"/>
        </w:rPr>
        <w:tab/>
        <w:t xml:space="preserve">The Galatians probably thought it would be easier to just accept the Judaizers than stand up and fight against the worldly pressures inflicted on them through false doctrines.  There is no room in the church of Christ for false doctrine!  John taught us in </w:t>
      </w:r>
      <w:r w:rsidRPr="003816F3">
        <w:rPr>
          <w:rFonts w:ascii="Calisto MT" w:hAnsi="Calisto MT"/>
          <w:b/>
          <w:bCs/>
          <w:color w:val="7030A0"/>
          <w:sz w:val="24"/>
          <w:szCs w:val="24"/>
        </w:rPr>
        <w:t>2 John 9</w:t>
      </w:r>
      <w:r w:rsidRPr="003816F3">
        <w:rPr>
          <w:rFonts w:ascii="Calisto MT" w:hAnsi="Calisto MT"/>
          <w:sz w:val="24"/>
          <w:szCs w:val="24"/>
        </w:rPr>
        <w:t xml:space="preserve">, </w:t>
      </w:r>
      <w:r w:rsidRPr="003816F3">
        <w:rPr>
          <w:rFonts w:ascii="Calisto MT" w:hAnsi="Calisto MT"/>
          <w:b/>
          <w:bCs/>
          <w:i/>
          <w:iCs/>
          <w:color w:val="7030A0"/>
          <w:sz w:val="24"/>
          <w:szCs w:val="24"/>
        </w:rPr>
        <w:t>“Whoever transgresses and does not abide in the doctrine of Christ does not have God.  He who abides in the doctrine of Christ has both the Father and the Son.”</w:t>
      </w:r>
      <w:r w:rsidRPr="003816F3">
        <w:rPr>
          <w:rFonts w:ascii="Calisto MT" w:hAnsi="Calisto MT"/>
          <w:color w:val="7030A0"/>
          <w:sz w:val="24"/>
          <w:szCs w:val="24"/>
        </w:rPr>
        <w:t xml:space="preserve">  </w:t>
      </w:r>
      <w:r w:rsidRPr="003816F3">
        <w:rPr>
          <w:rFonts w:ascii="Calisto MT" w:hAnsi="Calisto MT"/>
          <w:sz w:val="24"/>
          <w:szCs w:val="24"/>
        </w:rPr>
        <w:t xml:space="preserve">The truth of God is precious; it is what is needed in every phase of religion!  Let me ask you as Paul did centuries ago, </w:t>
      </w:r>
      <w:r w:rsidRPr="003816F3">
        <w:rPr>
          <w:rFonts w:ascii="Calisto MT" w:hAnsi="Calisto MT"/>
          <w:b/>
          <w:bCs/>
          <w:i/>
          <w:iCs/>
          <w:color w:val="7030A0"/>
          <w:sz w:val="24"/>
          <w:szCs w:val="24"/>
        </w:rPr>
        <w:t>“I have therefore become your enemy because I tell you the truth?”</w:t>
      </w:r>
    </w:p>
    <w:sectPr w:rsidR="00566054" w:rsidRPr="003816F3" w:rsidSect="00B76AE5">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7B"/>
    <w:rsid w:val="00214163"/>
    <w:rsid w:val="003816F3"/>
    <w:rsid w:val="005314C8"/>
    <w:rsid w:val="00566054"/>
    <w:rsid w:val="0056727B"/>
    <w:rsid w:val="00894243"/>
    <w:rsid w:val="008D688D"/>
    <w:rsid w:val="009B609F"/>
    <w:rsid w:val="00A57365"/>
    <w:rsid w:val="00AB5862"/>
    <w:rsid w:val="00B76AE5"/>
    <w:rsid w:val="00B927F7"/>
    <w:rsid w:val="00E8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740E"/>
  <w15:chartTrackingRefBased/>
  <w15:docId w15:val="{A953052D-5EC6-4825-A507-4770DCC4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72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727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727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72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7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72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727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727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727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7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7B"/>
    <w:rPr>
      <w:rFonts w:eastAsiaTheme="majorEastAsia" w:cstheme="majorBidi"/>
      <w:color w:val="272727" w:themeColor="text1" w:themeTint="D8"/>
    </w:rPr>
  </w:style>
  <w:style w:type="paragraph" w:styleId="Title">
    <w:name w:val="Title"/>
    <w:basedOn w:val="Normal"/>
    <w:next w:val="Normal"/>
    <w:link w:val="TitleChar"/>
    <w:uiPriority w:val="10"/>
    <w:qFormat/>
    <w:rsid w:val="00567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27B"/>
    <w:rPr>
      <w:i/>
      <w:iCs/>
      <w:color w:val="404040" w:themeColor="text1" w:themeTint="BF"/>
    </w:rPr>
  </w:style>
  <w:style w:type="paragraph" w:styleId="ListParagraph">
    <w:name w:val="List Paragraph"/>
    <w:basedOn w:val="Normal"/>
    <w:uiPriority w:val="34"/>
    <w:qFormat/>
    <w:rsid w:val="0056727B"/>
    <w:pPr>
      <w:ind w:left="720"/>
      <w:contextualSpacing/>
    </w:pPr>
  </w:style>
  <w:style w:type="character" w:styleId="IntenseEmphasis">
    <w:name w:val="Intense Emphasis"/>
    <w:basedOn w:val="DefaultParagraphFont"/>
    <w:uiPriority w:val="21"/>
    <w:qFormat/>
    <w:rsid w:val="0056727B"/>
    <w:rPr>
      <w:i/>
      <w:iCs/>
      <w:color w:val="365F91" w:themeColor="accent1" w:themeShade="BF"/>
    </w:rPr>
  </w:style>
  <w:style w:type="paragraph" w:styleId="IntenseQuote">
    <w:name w:val="Intense Quote"/>
    <w:basedOn w:val="Normal"/>
    <w:next w:val="Normal"/>
    <w:link w:val="IntenseQuoteChar"/>
    <w:uiPriority w:val="30"/>
    <w:qFormat/>
    <w:rsid w:val="005672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727B"/>
    <w:rPr>
      <w:i/>
      <w:iCs/>
      <w:color w:val="365F91" w:themeColor="accent1" w:themeShade="BF"/>
    </w:rPr>
  </w:style>
  <w:style w:type="character" w:styleId="IntenseReference">
    <w:name w:val="Intense Reference"/>
    <w:basedOn w:val="DefaultParagraphFont"/>
    <w:uiPriority w:val="32"/>
    <w:qFormat/>
    <w:rsid w:val="0056727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2025-08-06T00:00:00Z</cp:lastPrinted>
  <dcterms:created xsi:type="dcterms:W3CDTF">2025-08-06T00:01:00Z</dcterms:created>
  <dcterms:modified xsi:type="dcterms:W3CDTF">2025-08-06T00:01:00Z</dcterms:modified>
</cp:coreProperties>
</file>