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C8" w:rsidRDefault="003026C8"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jc w:val="center"/>
        <w:rPr>
          <w:rFonts w:ascii="Bookman Old Style" w:hAnsi="Bookman Old Style"/>
          <w:b/>
          <w:sz w:val="8"/>
          <w:szCs w:val="8"/>
          <w:u w:val="single"/>
        </w:rPr>
      </w:pPr>
      <w:bookmarkStart w:id="0" w:name="_GoBack"/>
      <w:bookmarkEnd w:id="0"/>
    </w:p>
    <w:p w:rsidR="00B332EE" w:rsidRPr="00E3246E" w:rsidRDefault="003026C8"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jc w:val="center"/>
        <w:rPr>
          <w:rFonts w:ascii="Bookman Old Style" w:hAnsi="Bookman Old Style"/>
          <w:b/>
          <w:color w:val="538135" w:themeColor="accent6" w:themeShade="BF"/>
          <w:sz w:val="40"/>
          <w:szCs w:val="40"/>
          <w:u w:val="single"/>
        </w:rPr>
      </w:pPr>
      <w:r w:rsidRPr="00E3246E">
        <w:rPr>
          <w:rFonts w:ascii="Bookman Old Style" w:hAnsi="Bookman Old Style"/>
          <w:b/>
          <w:color w:val="538135" w:themeColor="accent6" w:themeShade="BF"/>
          <w:sz w:val="40"/>
          <w:szCs w:val="40"/>
          <w:u w:val="single"/>
        </w:rPr>
        <w:t>God CAN Fix This!</w:t>
      </w:r>
    </w:p>
    <w:p w:rsidR="00B332EE" w:rsidRPr="003026C8"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 xml:space="preserve">In the December 3, 2015 issue of the New York Times, the headlines read, </w:t>
      </w:r>
      <w:r w:rsidRPr="00FD40C0">
        <w:rPr>
          <w:rFonts w:ascii="Bookman Old Style" w:hAnsi="Bookman Old Style"/>
          <w:b/>
          <w:u w:val="single"/>
        </w:rPr>
        <w:t>God Isn’t Fixing This</w:t>
      </w:r>
      <w:r w:rsidRPr="003026C8">
        <w:rPr>
          <w:rFonts w:ascii="Bookman Old Style" w:hAnsi="Bookman Old Style"/>
        </w:rPr>
        <w:t>, an article dealing with the 12/2/15 mass shooting in San Bernardino, CA.  It smacks of the paper</w:t>
      </w:r>
      <w:r w:rsidRPr="003026C8">
        <w:rPr>
          <w:rFonts w:ascii="Bookman Old Style" w:hAnsi="Bookman Old Style" w:cs="Calibri"/>
        </w:rPr>
        <w:t>’</w:t>
      </w:r>
      <w:r w:rsidRPr="003026C8">
        <w:rPr>
          <w:rFonts w:ascii="Bookman Old Style" w:hAnsi="Bookman Old Style"/>
        </w:rPr>
        <w:t>s noted liberal attitude toward godliness, and obviously mocks the power of the God of heaven.  The article blasted various presidential candidates for invoking God’s care upon the victims of this massacre, instead of calling for tighter gun control.  While I’ll not deal with the political side of this argument, I MUST deal with the religious side of this ignorance!</w:t>
      </w:r>
    </w:p>
    <w:p w:rsidR="00B332EE" w:rsidRPr="003026C8"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Some might need to consider the REASON… God isn’t fixing this.  While an abundance of passages speak to this matter, Isaiah</w:t>
      </w:r>
      <w:r w:rsidRPr="003026C8">
        <w:rPr>
          <w:rFonts w:ascii="Bookman Old Style" w:hAnsi="Bookman Old Style" w:cs="Calibri"/>
        </w:rPr>
        <w:t>’</w:t>
      </w:r>
      <w:r w:rsidRPr="003026C8">
        <w:rPr>
          <w:rFonts w:ascii="Bookman Old Style" w:hAnsi="Bookman Old Style"/>
        </w:rPr>
        <w:t xml:space="preserve">s statement seems to capsulate the point quite well, </w:t>
      </w:r>
      <w:r w:rsidRPr="00E3246E">
        <w:rPr>
          <w:rFonts w:ascii="Bookman Old Style" w:hAnsi="Bookman Old Style"/>
          <w:b/>
          <w:i/>
          <w:color w:val="538135" w:themeColor="accent6" w:themeShade="BF"/>
        </w:rPr>
        <w:t>“For the nation and kingdom that will not serve thee shall perish; yea, those nations shall be utterly wasted.”</w:t>
      </w:r>
      <w:r w:rsidRPr="00E3246E">
        <w:rPr>
          <w:rFonts w:ascii="Bookman Old Style" w:hAnsi="Bookman Old Style"/>
          <w:color w:val="538135" w:themeColor="accent6" w:themeShade="BF"/>
        </w:rPr>
        <w:t xml:space="preserve"> </w:t>
      </w:r>
      <w:r w:rsidRPr="003026C8">
        <w:rPr>
          <w:rFonts w:ascii="Bookman Old Style" w:hAnsi="Bookman Old Style"/>
        </w:rPr>
        <w:t>(</w:t>
      </w:r>
      <w:r w:rsidRPr="00E3246E">
        <w:rPr>
          <w:rFonts w:ascii="Bookman Old Style" w:hAnsi="Bookman Old Style"/>
          <w:b/>
          <w:color w:val="538135" w:themeColor="accent6" w:themeShade="BF"/>
        </w:rPr>
        <w:t>Isaiah 60:12</w:t>
      </w:r>
      <w:r w:rsidRPr="003026C8">
        <w:rPr>
          <w:rFonts w:ascii="Bookman Old Style" w:hAnsi="Bookman Old Style"/>
        </w:rPr>
        <w:t>).  One of Job</w:t>
      </w:r>
      <w:r w:rsidRPr="003026C8">
        <w:rPr>
          <w:rFonts w:ascii="Bookman Old Style" w:hAnsi="Bookman Old Style" w:cs="Calibri"/>
        </w:rPr>
        <w:t>’</w:t>
      </w:r>
      <w:r w:rsidRPr="003026C8">
        <w:rPr>
          <w:rFonts w:ascii="Bookman Old Style" w:hAnsi="Bookman Old Style"/>
        </w:rPr>
        <w:t xml:space="preserve">s friends, Bildad, speaks to this fact at Job 8.  There is no denying that if God is not wanted in the hearts of His creation, God will </w:t>
      </w:r>
      <w:r w:rsidRPr="00E3246E">
        <w:rPr>
          <w:rFonts w:ascii="Bookman Old Style" w:hAnsi="Bookman Old Style" w:cs="Calibri"/>
          <w:b/>
          <w:i/>
          <w:color w:val="538135" w:themeColor="accent6" w:themeShade="BF"/>
        </w:rPr>
        <w:t>“g</w:t>
      </w:r>
      <w:r w:rsidRPr="00E3246E">
        <w:rPr>
          <w:rFonts w:ascii="Bookman Old Style" w:hAnsi="Bookman Old Style"/>
          <w:b/>
          <w:i/>
          <w:color w:val="538135" w:themeColor="accent6" w:themeShade="BF"/>
        </w:rPr>
        <w:t>ive them over to a reprobate mind.”</w:t>
      </w:r>
      <w:r w:rsidRPr="00E3246E">
        <w:rPr>
          <w:rFonts w:ascii="Bookman Old Style" w:hAnsi="Bookman Old Style"/>
          <w:color w:val="538135" w:themeColor="accent6" w:themeShade="BF"/>
        </w:rPr>
        <w:t xml:space="preserve"> </w:t>
      </w:r>
      <w:r w:rsidRPr="003026C8">
        <w:rPr>
          <w:rFonts w:ascii="Bookman Old Style" w:hAnsi="Bookman Old Style"/>
        </w:rPr>
        <w:t xml:space="preserve">(cf. </w:t>
      </w:r>
      <w:r w:rsidRPr="003026C8">
        <w:rPr>
          <w:rFonts w:ascii="Bookman Old Style" w:hAnsi="Bookman Old Style"/>
          <w:b/>
          <w:color w:val="538135" w:themeColor="accent6" w:themeShade="BF"/>
        </w:rPr>
        <w:t>Romans 1:28</w:t>
      </w:r>
      <w:r w:rsidRPr="003026C8">
        <w:rPr>
          <w:rFonts w:ascii="Bookman Old Style" w:hAnsi="Bookman Old Style"/>
        </w:rPr>
        <w:t xml:space="preserve">)  Jesus said, </w:t>
      </w:r>
      <w:r w:rsidRPr="00E3246E">
        <w:rPr>
          <w:rFonts w:ascii="Bookman Old Style" w:hAnsi="Bookman Old Style" w:cs="Calibri"/>
          <w:b/>
          <w:i/>
          <w:color w:val="538135" w:themeColor="accent6" w:themeShade="BF"/>
        </w:rPr>
        <w:t>“</w:t>
      </w:r>
      <w:r w:rsidRPr="00E3246E">
        <w:rPr>
          <w:rFonts w:ascii="Bookman Old Style" w:hAnsi="Bookman Old Style"/>
          <w:b/>
          <w:i/>
          <w:color w:val="538135" w:themeColor="accent6" w:themeShade="BF"/>
        </w:rPr>
        <w:t>He that is not with Me is against me; and he that gathereth not with Me scattereth abroad.</w:t>
      </w:r>
      <w:r w:rsidRPr="00E3246E">
        <w:rPr>
          <w:rFonts w:ascii="Bookman Old Style" w:hAnsi="Bookman Old Style" w:cs="Calibri"/>
          <w:b/>
          <w:i/>
          <w:color w:val="538135" w:themeColor="accent6" w:themeShade="BF"/>
        </w:rPr>
        <w:t>”</w:t>
      </w:r>
      <w:r w:rsidRPr="00E3246E">
        <w:rPr>
          <w:rFonts w:ascii="Bookman Old Style" w:hAnsi="Bookman Old Style"/>
          <w:b/>
          <w:i/>
          <w:color w:val="538135" w:themeColor="accent6" w:themeShade="BF"/>
        </w:rPr>
        <w:t xml:space="preserve"> </w:t>
      </w:r>
      <w:r w:rsidRPr="003026C8">
        <w:rPr>
          <w:rFonts w:ascii="Bookman Old Style" w:hAnsi="Bookman Old Style"/>
        </w:rPr>
        <w:t>(</w:t>
      </w:r>
      <w:r w:rsidRPr="003026C8">
        <w:rPr>
          <w:rFonts w:ascii="Bookman Old Style" w:hAnsi="Bookman Old Style"/>
          <w:b/>
          <w:color w:val="538135" w:themeColor="accent6" w:themeShade="BF"/>
        </w:rPr>
        <w:t>Matthew 12:30</w:t>
      </w:r>
      <w:r w:rsidRPr="003026C8">
        <w:rPr>
          <w:rFonts w:ascii="Bookman Old Style" w:hAnsi="Bookman Old Style"/>
        </w:rPr>
        <w:t xml:space="preserve">)  It is obvious to the serious minded Bible student that God DOES </w:t>
      </w:r>
      <w:r w:rsidRPr="003026C8">
        <w:rPr>
          <w:rFonts w:ascii="Bookman Old Style" w:hAnsi="Bookman Old Style" w:cs="Calibri"/>
        </w:rPr>
        <w:t>“</w:t>
      </w:r>
      <w:r w:rsidRPr="003026C8">
        <w:rPr>
          <w:rFonts w:ascii="Bookman Old Style" w:hAnsi="Bookman Old Style"/>
        </w:rPr>
        <w:t>abandon</w:t>
      </w:r>
      <w:r w:rsidRPr="003026C8">
        <w:rPr>
          <w:rFonts w:ascii="Bookman Old Style" w:hAnsi="Bookman Old Style" w:cs="Calibri"/>
        </w:rPr>
        <w:t>”</w:t>
      </w:r>
      <w:r w:rsidRPr="003026C8">
        <w:rPr>
          <w:rFonts w:ascii="Bookman Old Style" w:hAnsi="Bookman Old Style"/>
        </w:rPr>
        <w:t xml:space="preserve"> those who have abandoned Him.  If they believe they can make life better without Him, then God will allow them to learn the hard way how wrong they are!</w:t>
      </w:r>
    </w:p>
    <w:p w:rsidR="00B332EE" w:rsidRPr="003026C8"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Bible students will also note the fact the Lord’s church survived the terrorism of the first century, because of their loyalty to serving God!  No, such faithfulness did not diminish the crimes against humanity heaped upon mankind via the government known as Rome.  God’s faithful also survived the horror of the medieval Crusades which to a large degree mirror the terrorism we see today.  The point is, God will allow evil to continue as long as man chooses to ignore and reject Him.  Just as surely, God refuses to abandon His faithful children (</w:t>
      </w:r>
      <w:r w:rsidRPr="003026C8">
        <w:rPr>
          <w:rFonts w:ascii="Bookman Old Style" w:hAnsi="Bookman Old Style"/>
          <w:b/>
          <w:color w:val="538135" w:themeColor="accent6" w:themeShade="BF"/>
        </w:rPr>
        <w:t>Hebrews 13:5-6</w:t>
      </w:r>
      <w:r w:rsidRPr="003026C8">
        <w:rPr>
          <w:rFonts w:ascii="Bookman Old Style" w:hAnsi="Bookman Old Style"/>
        </w:rPr>
        <w:t>).  It isn’t difficult to prove Scripturally that WITH God we don’t fail; WITHOUT God, certain destruction results.</w:t>
      </w:r>
    </w:p>
    <w:p w:rsidR="00B332EE" w:rsidRPr="003026C8"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There is no doubt of God’s ability to “fix” this problem.  But just as God has place righteous conditions upon receiving the remission of our sins (hearing, believing, repenting, confessing and being baptized), and has placed righteous conditions upon our reception of His crown of righteousness (</w:t>
      </w:r>
      <w:r w:rsidR="00FD40C0">
        <w:rPr>
          <w:rFonts w:ascii="Bookman Old Style" w:hAnsi="Bookman Old Style"/>
          <w:b/>
          <w:color w:val="538135" w:themeColor="accent6" w:themeShade="BF"/>
        </w:rPr>
        <w:t>2 Peter 1:1-11; 2 Timothy 4:</w:t>
      </w:r>
      <w:r w:rsidRPr="003026C8">
        <w:rPr>
          <w:rFonts w:ascii="Bookman Old Style" w:hAnsi="Bookman Old Style"/>
          <w:b/>
          <w:color w:val="538135" w:themeColor="accent6" w:themeShade="BF"/>
        </w:rPr>
        <w:t>7-8; Revelation 2:10</w:t>
      </w:r>
      <w:r w:rsidRPr="003026C8">
        <w:rPr>
          <w:rFonts w:ascii="Bookman Old Style" w:hAnsi="Bookman Old Style"/>
        </w:rPr>
        <w:t>), God has placed righteous conditions upon responding to our fervent pleas (</w:t>
      </w:r>
      <w:r w:rsidRPr="003026C8">
        <w:rPr>
          <w:rFonts w:ascii="Bookman Old Style" w:hAnsi="Bookman Old Style"/>
          <w:b/>
          <w:color w:val="538135" w:themeColor="accent6" w:themeShade="BF"/>
        </w:rPr>
        <w:t>1 John 5:14-15; James 1: 2-8; Matthew 21:22</w:t>
      </w:r>
      <w:r w:rsidRPr="003026C8">
        <w:rPr>
          <w:rFonts w:ascii="Bookman Old Style" w:hAnsi="Bookman Old Style"/>
        </w:rPr>
        <w:t>).  Yes, God CAN fix this; but not until mankind turns to Him in obedience!</w:t>
      </w:r>
    </w:p>
    <w:p w:rsidR="00B332EE" w:rsidRPr="003026C8"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Faithful Christians are concerned about such horrid activit</w:t>
      </w:r>
      <w:r w:rsidR="003026C8">
        <w:rPr>
          <w:rFonts w:ascii="Bookman Old Style" w:hAnsi="Bookman Old Style"/>
        </w:rPr>
        <w:t xml:space="preserve">y in our world, and rightly so.  </w:t>
      </w:r>
      <w:r w:rsidRPr="003026C8">
        <w:rPr>
          <w:rFonts w:ascii="Bookman Old Style" w:hAnsi="Bookman Old Style"/>
        </w:rPr>
        <w:t>We live here, and when human life is treated with such vulgar value, we most certainly grow concerned.  Israel realized the suffering of their captivity, but the REMNANT ne</w:t>
      </w:r>
      <w:r w:rsidR="00E3246E">
        <w:rPr>
          <w:rFonts w:ascii="Bookman Old Style" w:hAnsi="Bookman Old Style"/>
        </w:rPr>
        <w:t>ver lost their faith!  The 1</w:t>
      </w:r>
      <w:r w:rsidR="00E3246E" w:rsidRPr="00E3246E">
        <w:rPr>
          <w:rFonts w:ascii="Bookman Old Style" w:hAnsi="Bookman Old Style"/>
          <w:vertAlign w:val="superscript"/>
        </w:rPr>
        <w:t>st</w:t>
      </w:r>
      <w:r w:rsidRPr="003026C8">
        <w:rPr>
          <w:rFonts w:ascii="Bookman Old Style" w:hAnsi="Bookman Old Style"/>
        </w:rPr>
        <w:t xml:space="preserve"> century Christians certainly did not “enjoy” the terror of those who opposed the Way of God, and their obedience to the gospel.  But take note the more evil persecuted the church, the greater the GROWTH of the church!  Why?  BECAUSE OF OBEDIENCE TO THE GOD!</w:t>
      </w:r>
    </w:p>
    <w:p w:rsidR="00FD40C0" w:rsidRDefault="00B332EE"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rPr>
      </w:pPr>
      <w:r w:rsidRPr="003026C8">
        <w:rPr>
          <w:rFonts w:ascii="Bookman Old Style" w:hAnsi="Bookman Old Style"/>
        </w:rPr>
        <w:tab/>
        <w:t>No, God isn’t going to stop violence to just end its existence upon the earth.  He won’t eliminate hatred, variance, strife, divisions, heresies, etc. from existence.  By the patterns of the Old and New Testaments, it is evident these trials and tribulations SHOULD cause the increase of FAITHFULNESS, i.e. DEPENDENCE ON GOD for all we say and do! (</w:t>
      </w:r>
      <w:r w:rsidRPr="003026C8">
        <w:rPr>
          <w:rFonts w:ascii="Bookman Old Style" w:hAnsi="Bookman Old Style"/>
          <w:b/>
          <w:color w:val="538135" w:themeColor="accent6" w:themeShade="BF"/>
        </w:rPr>
        <w:t>Colossians</w:t>
      </w:r>
      <w:r w:rsidR="003026C8" w:rsidRPr="003026C8">
        <w:rPr>
          <w:rFonts w:ascii="Bookman Old Style" w:hAnsi="Bookman Old Style"/>
          <w:b/>
          <w:color w:val="538135" w:themeColor="accent6" w:themeShade="BF"/>
        </w:rPr>
        <w:t xml:space="preserve"> 3:</w:t>
      </w:r>
      <w:r w:rsidRPr="003026C8">
        <w:rPr>
          <w:rFonts w:ascii="Bookman Old Style" w:hAnsi="Bookman Old Style"/>
          <w:b/>
          <w:color w:val="538135" w:themeColor="accent6" w:themeShade="BF"/>
        </w:rPr>
        <w:t>17; Galatians 2:20</w:t>
      </w:r>
      <w:r w:rsidRPr="003026C8">
        <w:rPr>
          <w:rFonts w:ascii="Bookman Old Style" w:hAnsi="Bookman Old Style"/>
        </w:rPr>
        <w:t>).  Perhaps part of the problem is in accepting the reality most think they only need to ask God to “fix it” and it goes away, leaving them (the prayerful) only responsible for the request!  That simply isn</w:t>
      </w:r>
      <w:r w:rsidRPr="003026C8">
        <w:rPr>
          <w:rFonts w:ascii="Bookman Old Style" w:hAnsi="Bookman Old Style" w:cs="Calibri"/>
        </w:rPr>
        <w:t>’</w:t>
      </w:r>
      <w:r w:rsidRPr="003026C8">
        <w:rPr>
          <w:rFonts w:ascii="Bookman Old Style" w:hAnsi="Bookman Old Style"/>
        </w:rPr>
        <w:t>t so!  Our faith is prayer must contain works as well, for faith WITHOUT works is dead, being alone (</w:t>
      </w:r>
      <w:r w:rsidRPr="003026C8">
        <w:rPr>
          <w:rFonts w:ascii="Bookman Old Style" w:hAnsi="Bookman Old Style"/>
          <w:b/>
          <w:color w:val="538135" w:themeColor="accent6" w:themeShade="BF"/>
        </w:rPr>
        <w:t>James 2:26</w:t>
      </w:r>
      <w:r w:rsidRPr="003026C8">
        <w:rPr>
          <w:rFonts w:ascii="Bookman Old Style" w:hAnsi="Bookman Old Style"/>
        </w:rPr>
        <w:t>).  Just as we ask, we must DO what we can to PROVE our faithfulness t</w:t>
      </w:r>
      <w:r w:rsidR="00FD40C0">
        <w:rPr>
          <w:rFonts w:ascii="Bookman Old Style" w:hAnsi="Bookman Old Style"/>
        </w:rPr>
        <w:t>o Him who does all things well!</w:t>
      </w:r>
    </w:p>
    <w:p w:rsidR="003026C8" w:rsidRDefault="00FD40C0"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sz w:val="8"/>
          <w:szCs w:val="8"/>
        </w:rPr>
      </w:pPr>
      <w:r>
        <w:rPr>
          <w:rFonts w:ascii="Bookman Old Style" w:hAnsi="Bookman Old Style"/>
        </w:rPr>
        <w:tab/>
      </w:r>
      <w:r w:rsidR="00B332EE" w:rsidRPr="003026C8">
        <w:rPr>
          <w:rFonts w:ascii="Bookman Old Style" w:hAnsi="Bookman Old Style"/>
        </w:rPr>
        <w:t>Our plea most certainly is that such violence as we have seen in recent weeks will end: but our prayer much more is that mankind will stop ignoring God and obey Him!</w:t>
      </w:r>
      <w:r w:rsidR="003026C8">
        <w:rPr>
          <w:rFonts w:ascii="Bookman Old Style" w:hAnsi="Bookman Old Style"/>
        </w:rPr>
        <w:t xml:space="preserve">  </w:t>
      </w:r>
      <w:r w:rsidR="003026C8">
        <w:rPr>
          <w:rFonts w:ascii="Bookman Old Style" w:hAnsi="Bookman Old Style"/>
        </w:rPr>
        <w:tab/>
      </w:r>
      <w:r w:rsidR="003026C8">
        <w:rPr>
          <w:rFonts w:ascii="Bookman Old Style" w:hAnsi="Bookman Old Style"/>
        </w:rPr>
        <w:tab/>
      </w:r>
      <w:r w:rsidR="003026C8">
        <w:rPr>
          <w:rFonts w:ascii="Bookman Old Style" w:hAnsi="Bookman Old Style"/>
        </w:rPr>
        <w:tab/>
      </w:r>
      <w:r w:rsidR="003026C8">
        <w:rPr>
          <w:rFonts w:ascii="Bookman Old Style" w:hAnsi="Bookman Old Style"/>
        </w:rPr>
        <w:tab/>
      </w:r>
      <w:r w:rsidR="003026C8">
        <w:rPr>
          <w:rFonts w:ascii="Bookman Old Style" w:hAnsi="Bookman Old Style"/>
        </w:rPr>
        <w:tab/>
      </w:r>
      <w:r w:rsidR="003026C8">
        <w:rPr>
          <w:rFonts w:ascii="Bookman Old Style" w:hAnsi="Bookman Old Style"/>
        </w:rPr>
        <w:tab/>
      </w:r>
      <w:r w:rsidR="003026C8">
        <w:rPr>
          <w:rFonts w:ascii="Bookman Old Style" w:hAnsi="Bookman Old Style"/>
        </w:rPr>
        <w:tab/>
        <w:t xml:space="preserve">                </w:t>
      </w:r>
      <w:r w:rsidR="003026C8" w:rsidRPr="003026C8">
        <w:rPr>
          <w:rFonts w:ascii="Bookman Old Style" w:hAnsi="Bookman Old Style"/>
        </w:rPr>
        <w:t>Mike Davis / Orleans bulletin</w:t>
      </w:r>
    </w:p>
    <w:p w:rsidR="00FD40C0" w:rsidRPr="00FD40C0" w:rsidRDefault="00FD40C0" w:rsidP="00E3246E">
      <w:pPr>
        <w:pBdr>
          <w:top w:val="double" w:sz="4" w:space="0"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FFF7E1"/>
        <w:rPr>
          <w:rFonts w:ascii="Bookman Old Style" w:hAnsi="Bookman Old Style"/>
          <w:sz w:val="8"/>
          <w:szCs w:val="8"/>
        </w:rPr>
      </w:pPr>
    </w:p>
    <w:sectPr w:rsidR="00FD40C0" w:rsidRPr="00FD40C0" w:rsidSect="00FD40C0">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EE"/>
    <w:rsid w:val="001D14DB"/>
    <w:rsid w:val="00274875"/>
    <w:rsid w:val="003026C8"/>
    <w:rsid w:val="008477EA"/>
    <w:rsid w:val="008B4121"/>
    <w:rsid w:val="00B332EE"/>
    <w:rsid w:val="00DB416E"/>
    <w:rsid w:val="00E3246E"/>
    <w:rsid w:val="00F01863"/>
    <w:rsid w:val="00FC4776"/>
    <w:rsid w:val="00FD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4499B-2243-4710-97FE-2AFE77E1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2017-04-29T19:57:00Z</cp:lastPrinted>
  <dcterms:created xsi:type="dcterms:W3CDTF">2017-04-29T20:41:00Z</dcterms:created>
  <dcterms:modified xsi:type="dcterms:W3CDTF">2017-04-29T20:41:00Z</dcterms:modified>
</cp:coreProperties>
</file>