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C0" w:rsidRDefault="00FC5BC0"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73025A" w:rsidRDefault="0073025A"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BE19ED" w:rsidRDefault="00BE19ED"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5266CE" w:rsidRPr="005266CE" w:rsidRDefault="005266CE"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5C4CCB" w:rsidRPr="00BE19ED" w:rsidRDefault="005266CE" w:rsidP="005266CE">
      <w:pPr>
        <w:shd w:val="clear" w:color="auto" w:fill="FFFFFF"/>
        <w:tabs>
          <w:tab w:val="center" w:pos="4680"/>
          <w:tab w:val="left" w:pos="7853"/>
        </w:tabs>
        <w:spacing w:after="0" w:line="240" w:lineRule="auto"/>
        <w:rPr>
          <w:rFonts w:ascii="Gentium Book Basic" w:eastAsia="Times New Roman" w:hAnsi="Gentium Book Basic" w:cs="Noto Serif Light"/>
          <w:b/>
          <w:color w:val="008000"/>
          <w:sz w:val="44"/>
          <w:szCs w:val="44"/>
          <w:u w:val="single"/>
        </w:rPr>
      </w:pPr>
      <w:r w:rsidRPr="005266CE">
        <w:rPr>
          <w:rFonts w:ascii="Frank Ruhl Hofshi" w:eastAsia="Times New Roman" w:hAnsi="Frank Ruhl Hofshi" w:cs="Frank Ruhl Hofshi"/>
          <w:b/>
          <w:color w:val="996633"/>
          <w:sz w:val="32"/>
          <w:szCs w:val="32"/>
          <w14:textFill>
            <w14:solidFill>
              <w14:srgbClr w14:val="996633">
                <w14:lumMod w14:val="50000"/>
              </w14:srgbClr>
            </w14:solidFill>
          </w14:textFill>
        </w:rPr>
        <w:tab/>
      </w:r>
      <w:r w:rsidR="008B4FFE" w:rsidRPr="00BE19ED">
        <w:rPr>
          <w:rFonts w:ascii="Gentium Book Basic" w:eastAsia="Times New Roman" w:hAnsi="Gentium Book Basic" w:cs="Noto Serif Light"/>
          <w:b/>
          <w:color w:val="008000"/>
          <w:sz w:val="44"/>
          <w:szCs w:val="44"/>
          <w:u w:val="single"/>
        </w:rPr>
        <w:t>Fellowship</w:t>
      </w:r>
      <w:r w:rsidR="007C23DC" w:rsidRPr="00BE19ED">
        <w:rPr>
          <w:rFonts w:ascii="Gentium Book Basic" w:eastAsia="Times New Roman" w:hAnsi="Gentium Book Basic" w:cs="Noto Serif Light"/>
          <w:b/>
          <w:color w:val="008000"/>
          <w:sz w:val="44"/>
          <w:szCs w:val="44"/>
          <w:u w:val="single"/>
        </w:rPr>
        <w:t xml:space="preserve"> </w:t>
      </w:r>
      <w:proofErr w:type="gramStart"/>
      <w:r w:rsidR="007C23DC" w:rsidRPr="00BE19ED">
        <w:rPr>
          <w:rFonts w:ascii="Gentium Book Basic" w:eastAsia="Times New Roman" w:hAnsi="Gentium Book Basic" w:cs="Noto Serif Light"/>
          <w:b/>
          <w:color w:val="008000"/>
          <w:sz w:val="44"/>
          <w:szCs w:val="44"/>
          <w:u w:val="single"/>
        </w:rPr>
        <w:t>With</w:t>
      </w:r>
      <w:proofErr w:type="gramEnd"/>
      <w:r w:rsidR="007C23DC" w:rsidRPr="00BE19ED">
        <w:rPr>
          <w:rFonts w:ascii="Gentium Book Basic" w:eastAsia="Times New Roman" w:hAnsi="Gentium Book Basic" w:cs="Noto Serif Light"/>
          <w:b/>
          <w:color w:val="008000"/>
          <w:sz w:val="44"/>
          <w:szCs w:val="44"/>
          <w:u w:val="single"/>
        </w:rPr>
        <w:t xml:space="preserve"> Him And O</w:t>
      </w:r>
      <w:bookmarkStart w:id="0" w:name="_GoBack"/>
      <w:bookmarkEnd w:id="0"/>
      <w:r w:rsidR="007C23DC" w:rsidRPr="00BE19ED">
        <w:rPr>
          <w:rFonts w:ascii="Gentium Book Basic" w:eastAsia="Times New Roman" w:hAnsi="Gentium Book Basic" w:cs="Noto Serif Light"/>
          <w:b/>
          <w:color w:val="008000"/>
          <w:sz w:val="44"/>
          <w:szCs w:val="44"/>
          <w:u w:val="single"/>
        </w:rPr>
        <w:t>ne Another</w:t>
      </w:r>
    </w:p>
    <w:p w:rsidR="00785767" w:rsidRPr="007C23DC" w:rsidRDefault="007C23DC" w:rsidP="005C4CCB">
      <w:pPr>
        <w:shd w:val="clear" w:color="auto" w:fill="FFFFFF"/>
        <w:spacing w:after="0" w:line="240" w:lineRule="auto"/>
        <w:jc w:val="center"/>
        <w:rPr>
          <w:rFonts w:ascii="Gentium Book Basic" w:eastAsia="Times New Roman" w:hAnsi="Gentium Book Basic" w:cs="Noto Serif Light"/>
          <w:color w:val="222222"/>
          <w:sz w:val="24"/>
          <w:szCs w:val="24"/>
        </w:rPr>
      </w:pPr>
      <w:r w:rsidRPr="007C23DC">
        <w:rPr>
          <w:rFonts w:ascii="Gentium Book Basic" w:eastAsia="Times New Roman" w:hAnsi="Gentium Book Basic" w:cs="Noto Serif Light"/>
          <w:color w:val="222222"/>
          <w:sz w:val="24"/>
          <w:szCs w:val="24"/>
        </w:rPr>
        <w:t>Kenneth D. Sils</w:t>
      </w:r>
    </w:p>
    <w:p w:rsidR="00AB5093" w:rsidRPr="007C23DC" w:rsidRDefault="00AB5093" w:rsidP="005C4CCB">
      <w:pPr>
        <w:shd w:val="clear" w:color="auto" w:fill="FFFFFF"/>
        <w:spacing w:after="0" w:line="240" w:lineRule="auto"/>
        <w:jc w:val="center"/>
        <w:rPr>
          <w:rFonts w:ascii="Gentium Book Basic" w:eastAsia="Times New Roman" w:hAnsi="Gentium Book Basic" w:cs="Noto Serif Light"/>
          <w:color w:val="222222"/>
          <w:sz w:val="24"/>
          <w:szCs w:val="24"/>
        </w:rPr>
      </w:pPr>
    </w:p>
    <w:p w:rsidR="00C64B78" w:rsidRPr="007C23DC" w:rsidRDefault="007C23DC" w:rsidP="007C23DC">
      <w:pPr>
        <w:shd w:val="clear" w:color="auto" w:fill="FFFFFF"/>
        <w:spacing w:after="0" w:line="240" w:lineRule="auto"/>
        <w:ind w:left="720" w:right="720"/>
        <w:jc w:val="both"/>
        <w:rPr>
          <w:rFonts w:ascii="Gentium Book Basic" w:eastAsia="Times New Roman" w:hAnsi="Gentium Book Basic" w:cs="Noto Serif Light"/>
          <w:b/>
          <w:color w:val="008000"/>
          <w:sz w:val="26"/>
          <w:szCs w:val="26"/>
        </w:rPr>
      </w:pPr>
      <w:r>
        <w:rPr>
          <w:rFonts w:ascii="Gentium Book Basic" w:eastAsia="Times New Roman" w:hAnsi="Gentium Book Basic" w:cs="Noto Serif Light"/>
          <w:i/>
          <w:noProof/>
          <w:color w:val="222222"/>
          <w:sz w:val="28"/>
          <w:szCs w:val="28"/>
        </w:rPr>
        <w:tab/>
      </w:r>
      <w:r w:rsidRPr="007C23DC">
        <w:rPr>
          <w:rFonts w:ascii="Gentium Book Basic" w:eastAsia="Times New Roman" w:hAnsi="Gentium Book Basic" w:cs="Noto Serif Light"/>
          <w:b/>
          <w:i/>
          <w:noProof/>
          <w:color w:val="008000"/>
          <w:sz w:val="26"/>
          <w:szCs w:val="26"/>
        </w:rPr>
        <w:t>“If we say that we have fellowship with Him, and walk in darkness, we lie and do not practice the truth.  But if we walk in the light as He is in the light, we have fellowship with one another, and the blood of Jesus Christ His Son cleanses us from all sin.”</w:t>
      </w:r>
      <w:r w:rsidRPr="007C23DC">
        <w:rPr>
          <w:rFonts w:ascii="Gentium Book Basic" w:eastAsia="Times New Roman" w:hAnsi="Gentium Book Basic" w:cs="Noto Serif Light"/>
          <w:noProof/>
          <w:color w:val="008000"/>
          <w:sz w:val="26"/>
          <w:szCs w:val="26"/>
        </w:rPr>
        <w:t xml:space="preserve">  </w:t>
      </w:r>
      <w:r>
        <w:rPr>
          <w:rFonts w:ascii="Gentium Book Basic" w:eastAsia="Times New Roman" w:hAnsi="Gentium Book Basic" w:cs="Noto Serif Light"/>
          <w:noProof/>
          <w:color w:val="222222"/>
          <w:sz w:val="26"/>
          <w:szCs w:val="26"/>
        </w:rPr>
        <w:tab/>
      </w:r>
      <w:r>
        <w:rPr>
          <w:rFonts w:ascii="Gentium Book Basic" w:eastAsia="Times New Roman" w:hAnsi="Gentium Book Basic" w:cs="Noto Serif Light"/>
          <w:noProof/>
          <w:color w:val="222222"/>
          <w:sz w:val="26"/>
          <w:szCs w:val="26"/>
        </w:rPr>
        <w:tab/>
        <w:t xml:space="preserve"> </w:t>
      </w:r>
      <w:r w:rsidRPr="007C23DC">
        <w:rPr>
          <w:rFonts w:ascii="Gentium Book Basic" w:eastAsia="Times New Roman" w:hAnsi="Gentium Book Basic" w:cs="Noto Serif Light"/>
          <w:b/>
          <w:noProof/>
          <w:color w:val="008000"/>
          <w:sz w:val="26"/>
          <w:szCs w:val="26"/>
        </w:rPr>
        <w:t>1 John 1:6-7</w:t>
      </w:r>
    </w:p>
    <w:p w:rsidR="00AB5093" w:rsidRPr="007C23DC" w:rsidRDefault="00C64B78" w:rsidP="00AB5093">
      <w:pPr>
        <w:shd w:val="clear" w:color="auto" w:fill="FFFFFF"/>
        <w:spacing w:after="0" w:line="240" w:lineRule="auto"/>
        <w:jc w:val="both"/>
        <w:rPr>
          <w:rFonts w:ascii="Gentium Book Basic" w:eastAsia="Times New Roman" w:hAnsi="Gentium Book Basic" w:cs="Noto Serif Light"/>
          <w:color w:val="222222"/>
          <w:sz w:val="24"/>
          <w:szCs w:val="24"/>
        </w:rPr>
      </w:pPr>
      <w:r w:rsidRPr="007C23DC">
        <w:rPr>
          <w:rFonts w:ascii="Gentium Book Basic" w:eastAsia="Times New Roman" w:hAnsi="Gentium Book Basic" w:cs="Noto Serif Light"/>
          <w:color w:val="222222"/>
          <w:sz w:val="24"/>
          <w:szCs w:val="24"/>
        </w:rPr>
        <w:tab/>
      </w:r>
    </w:p>
    <w:p w:rsidR="007C23DC" w:rsidRPr="008B4FFE" w:rsidRDefault="00AB5093" w:rsidP="007C23DC">
      <w:pPr>
        <w:shd w:val="clear" w:color="auto" w:fill="FFFFFF"/>
        <w:spacing w:after="0" w:line="240" w:lineRule="auto"/>
        <w:jc w:val="both"/>
        <w:rPr>
          <w:rFonts w:ascii="Gentium Book Basic" w:eastAsia="Times New Roman" w:hAnsi="Gentium Book Basic" w:cs="Noto Serif Light"/>
          <w:color w:val="222222"/>
        </w:rPr>
      </w:pPr>
      <w:r w:rsidRPr="007C23DC">
        <w:rPr>
          <w:rFonts w:ascii="Gentium Book Basic" w:eastAsia="Times New Roman" w:hAnsi="Gentium Book Basic" w:cs="Noto Serif Light"/>
          <w:color w:val="222222"/>
          <w:sz w:val="24"/>
          <w:szCs w:val="24"/>
        </w:rPr>
        <w:tab/>
      </w:r>
      <w:r w:rsidR="007C23DC" w:rsidRPr="008B4FFE">
        <w:rPr>
          <w:rFonts w:ascii="Gentium Book Basic" w:eastAsia="Times New Roman" w:hAnsi="Gentium Book Basic" w:cs="Noto Serif Light"/>
          <w:color w:val="222222"/>
        </w:rPr>
        <w:t xml:space="preserve">Fellowship – a topic that is grossly misunderstood among religious circles today.  Practically anything in our generation could be considered some type of “church fellowship” work... from common meals, education and even, a </w:t>
      </w:r>
      <w:r w:rsidR="008B4FFE">
        <w:rPr>
          <w:rFonts w:ascii="Gentium Book Basic" w:eastAsia="Times New Roman" w:hAnsi="Gentium Book Basic" w:cs="Noto Serif Light"/>
          <w:color w:val="222222"/>
        </w:rPr>
        <w:t>“</w:t>
      </w:r>
      <w:r w:rsidR="007C23DC" w:rsidRPr="008B4FFE">
        <w:rPr>
          <w:rFonts w:ascii="Gentium Book Basic" w:eastAsia="Times New Roman" w:hAnsi="Gentium Book Basic" w:cs="Noto Serif Light"/>
          <w:color w:val="222222"/>
        </w:rPr>
        <w:t>quilt making</w:t>
      </w:r>
      <w:r w:rsidR="008B4FFE">
        <w:rPr>
          <w:rFonts w:ascii="Gentium Book Basic" w:eastAsia="Times New Roman" w:hAnsi="Gentium Book Basic" w:cs="Noto Serif Light"/>
          <w:color w:val="222222"/>
        </w:rPr>
        <w:t>”</w:t>
      </w:r>
      <w:r w:rsidR="007C23DC" w:rsidRPr="008B4FFE">
        <w:rPr>
          <w:rFonts w:ascii="Gentium Book Basic" w:eastAsia="Times New Roman" w:hAnsi="Gentium Book Basic" w:cs="Noto Serif Light"/>
          <w:color w:val="222222"/>
        </w:rPr>
        <w:t xml:space="preserve"> fellowship among sisters.  </w:t>
      </w:r>
    </w:p>
    <w:p w:rsidR="00740005" w:rsidRPr="008B4FFE" w:rsidRDefault="007C23DC" w:rsidP="007C23DC">
      <w:pPr>
        <w:shd w:val="clear" w:color="auto" w:fill="FFFFFF"/>
        <w:spacing w:after="0" w:line="240" w:lineRule="auto"/>
        <w:jc w:val="both"/>
        <w:rPr>
          <w:rFonts w:ascii="Gentium Book Basic" w:eastAsia="Times New Roman" w:hAnsi="Gentium Book Basic" w:cs="Noto Serif Light"/>
          <w:color w:val="222222"/>
        </w:rPr>
      </w:pPr>
      <w:r w:rsidRPr="008B4FFE">
        <w:rPr>
          <w:rFonts w:ascii="Gentium Book Basic" w:eastAsia="Times New Roman" w:hAnsi="Gentium Book Basic" w:cs="Noto Serif Light"/>
          <w:color w:val="222222"/>
        </w:rPr>
        <w:tab/>
        <w:t xml:space="preserve">Biblically, the word fellowship has a deeper, spiritual meaning than a general </w:t>
      </w:r>
      <w:r w:rsidR="008B4FFE">
        <w:rPr>
          <w:rFonts w:ascii="Gentium Book Basic" w:eastAsia="Times New Roman" w:hAnsi="Gentium Book Basic" w:cs="Noto Serif Light"/>
          <w:color w:val="222222"/>
        </w:rPr>
        <w:t>“</w:t>
      </w:r>
      <w:r w:rsidRPr="008B4FFE">
        <w:rPr>
          <w:rFonts w:ascii="Gentium Book Basic" w:eastAsia="Times New Roman" w:hAnsi="Gentium Book Basic" w:cs="Noto Serif Light"/>
          <w:color w:val="222222"/>
        </w:rPr>
        <w:t>sharing</w:t>
      </w:r>
      <w:r w:rsidR="008B4FFE">
        <w:rPr>
          <w:rFonts w:ascii="Gentium Book Basic" w:eastAsia="Times New Roman" w:hAnsi="Gentium Book Basic" w:cs="Noto Serif Light"/>
          <w:color w:val="222222"/>
        </w:rPr>
        <w:t>”</w:t>
      </w:r>
      <w:r w:rsidRPr="008B4FFE">
        <w:rPr>
          <w:rFonts w:ascii="Gentium Book Basic" w:eastAsia="Times New Roman" w:hAnsi="Gentium Book Basic" w:cs="Noto Serif Light"/>
          <w:color w:val="222222"/>
        </w:rPr>
        <w:t xml:space="preserve"> or </w:t>
      </w:r>
      <w:r w:rsidR="008B4FFE">
        <w:rPr>
          <w:rFonts w:ascii="Gentium Book Basic" w:eastAsia="Times New Roman" w:hAnsi="Gentium Book Basic" w:cs="Noto Serif Light"/>
          <w:color w:val="222222"/>
        </w:rPr>
        <w:t>“</w:t>
      </w:r>
      <w:r w:rsidRPr="008B4FFE">
        <w:rPr>
          <w:rFonts w:ascii="Gentium Book Basic" w:eastAsia="Times New Roman" w:hAnsi="Gentium Book Basic" w:cs="Noto Serif Light"/>
          <w:color w:val="222222"/>
        </w:rPr>
        <w:t>partnership</w:t>
      </w:r>
      <w:r w:rsidR="008B4FFE">
        <w:rPr>
          <w:rFonts w:ascii="Gentium Book Basic" w:eastAsia="Times New Roman" w:hAnsi="Gentium Book Basic" w:cs="Noto Serif Light"/>
          <w:color w:val="222222"/>
        </w:rPr>
        <w:t>”</w:t>
      </w:r>
      <w:r w:rsidRPr="008B4FFE">
        <w:rPr>
          <w:rFonts w:ascii="Gentium Book Basic" w:eastAsia="Times New Roman" w:hAnsi="Gentium Book Basic" w:cs="Noto Serif Light"/>
          <w:color w:val="222222"/>
        </w:rPr>
        <w:t xml:space="preserve">.  If one carefully peers into the covenant of Christ, you’ll find that Christians were “sharing” or “fellowshipping” </w:t>
      </w:r>
      <w:r w:rsidR="00740005" w:rsidRPr="008B4FFE">
        <w:rPr>
          <w:rFonts w:ascii="Gentium Book Basic" w:eastAsia="Times New Roman" w:hAnsi="Gentium Book Basic" w:cs="Noto Serif Light"/>
          <w:color w:val="222222"/>
        </w:rPr>
        <w:t xml:space="preserve">spiritual activities or </w:t>
      </w:r>
      <w:r w:rsidR="008B4FFE">
        <w:rPr>
          <w:rFonts w:ascii="Gentium Book Basic" w:eastAsia="Times New Roman" w:hAnsi="Gentium Book Basic" w:cs="Noto Serif Light"/>
          <w:color w:val="222222"/>
        </w:rPr>
        <w:t xml:space="preserve">in their spiritual relationship with God. </w:t>
      </w:r>
      <w:r w:rsidR="00740005" w:rsidRPr="008B4FFE">
        <w:rPr>
          <w:rFonts w:ascii="Gentium Book Basic" w:eastAsia="Times New Roman" w:hAnsi="Gentium Book Basic" w:cs="Noto Serif Light"/>
          <w:color w:val="222222"/>
        </w:rPr>
        <w:t xml:space="preserve">  </w:t>
      </w:r>
    </w:p>
    <w:p w:rsidR="00740005" w:rsidRPr="008B4FFE" w:rsidRDefault="00740005" w:rsidP="007C23DC">
      <w:pPr>
        <w:shd w:val="clear" w:color="auto" w:fill="FFFFFF"/>
        <w:spacing w:after="0" w:line="240" w:lineRule="auto"/>
        <w:jc w:val="both"/>
        <w:rPr>
          <w:rFonts w:ascii="Gentium Book Basic" w:eastAsia="Times New Roman" w:hAnsi="Gentium Book Basic" w:cs="Noto Serif Light"/>
          <w:color w:val="222222"/>
        </w:rPr>
      </w:pPr>
      <w:r w:rsidRPr="008B4FFE">
        <w:rPr>
          <w:rFonts w:ascii="Gentium Book Basic" w:eastAsia="Times New Roman" w:hAnsi="Gentium Book Basic" w:cs="Noto Serif Light"/>
          <w:color w:val="222222"/>
        </w:rPr>
        <w:tab/>
        <w:t>Let’s consider the passage above us for a moment.  John started his 1</w:t>
      </w:r>
      <w:r w:rsidRPr="008B4FFE">
        <w:rPr>
          <w:rFonts w:ascii="Gentium Book Basic" w:eastAsia="Times New Roman" w:hAnsi="Gentium Book Basic" w:cs="Noto Serif Light"/>
          <w:color w:val="222222"/>
          <w:vertAlign w:val="superscript"/>
        </w:rPr>
        <w:t>st</w:t>
      </w:r>
      <w:r w:rsidRPr="008B4FFE">
        <w:rPr>
          <w:rFonts w:ascii="Gentium Book Basic" w:eastAsia="Times New Roman" w:hAnsi="Gentium Book Basic" w:cs="Noto Serif Light"/>
          <w:color w:val="222222"/>
        </w:rPr>
        <w:t xml:space="preserve"> letter declaring the spiritual ties they (as apostles) had with Jesus.  They heard Jesus... saw Him, felt Him and </w:t>
      </w:r>
      <w:r w:rsidR="008B4FFE">
        <w:rPr>
          <w:rFonts w:ascii="Gentium Book Basic" w:eastAsia="Times New Roman" w:hAnsi="Gentium Book Basic" w:cs="Noto Serif Light"/>
          <w:color w:val="222222"/>
        </w:rPr>
        <w:t>knew without doubt that</w:t>
      </w:r>
      <w:r w:rsidRPr="008B4FFE">
        <w:rPr>
          <w:rFonts w:ascii="Gentium Book Basic" w:eastAsia="Times New Roman" w:hAnsi="Gentium Book Basic" w:cs="Noto Serif Light"/>
          <w:color w:val="222222"/>
        </w:rPr>
        <w:t xml:space="preserve"> Jesus died, was buried and rose the 3</w:t>
      </w:r>
      <w:r w:rsidRPr="008B4FFE">
        <w:rPr>
          <w:rFonts w:ascii="Gentium Book Basic" w:eastAsia="Times New Roman" w:hAnsi="Gentium Book Basic" w:cs="Noto Serif Light"/>
          <w:color w:val="222222"/>
          <w:vertAlign w:val="superscript"/>
        </w:rPr>
        <w:t>rd</w:t>
      </w:r>
      <w:r w:rsidRPr="008B4FFE">
        <w:rPr>
          <w:rFonts w:ascii="Gentium Book Basic" w:eastAsia="Times New Roman" w:hAnsi="Gentium Book Basic" w:cs="Noto Serif Light"/>
          <w:color w:val="222222"/>
        </w:rPr>
        <w:t xml:space="preserve"> day from His grave.  They shared a special, intimate, spiritual bond</w:t>
      </w:r>
      <w:r w:rsidR="008B4FFE">
        <w:rPr>
          <w:rFonts w:ascii="Gentium Book Basic" w:eastAsia="Times New Roman" w:hAnsi="Gentium Book Basic" w:cs="Noto Serif Light"/>
          <w:color w:val="222222"/>
        </w:rPr>
        <w:t xml:space="preserve"> with Jesus, forging</w:t>
      </w:r>
      <w:r w:rsidRPr="008B4FFE">
        <w:rPr>
          <w:rFonts w:ascii="Gentium Book Basic" w:eastAsia="Times New Roman" w:hAnsi="Gentium Book Basic" w:cs="Noto Serif Light"/>
          <w:color w:val="222222"/>
        </w:rPr>
        <w:t xml:space="preserve"> them </w:t>
      </w:r>
      <w:r w:rsidR="008B4FFE">
        <w:rPr>
          <w:rFonts w:ascii="Gentium Book Basic" w:eastAsia="Times New Roman" w:hAnsi="Gentium Book Basic" w:cs="Noto Serif Light"/>
          <w:color w:val="222222"/>
        </w:rPr>
        <w:t xml:space="preserve">as </w:t>
      </w:r>
      <w:r w:rsidRPr="008B4FFE">
        <w:rPr>
          <w:rFonts w:ascii="Gentium Book Basic" w:eastAsia="Times New Roman" w:hAnsi="Gentium Book Basic" w:cs="Noto Serif Light"/>
          <w:color w:val="222222"/>
        </w:rPr>
        <w:t>brethren with Him and sons of God through Him.</w:t>
      </w:r>
    </w:p>
    <w:p w:rsidR="00740005" w:rsidRPr="008B4FFE" w:rsidRDefault="00740005" w:rsidP="007C23DC">
      <w:pPr>
        <w:shd w:val="clear" w:color="auto" w:fill="FFFFFF"/>
        <w:spacing w:after="0" w:line="240" w:lineRule="auto"/>
        <w:jc w:val="both"/>
        <w:rPr>
          <w:rFonts w:ascii="Gentium Book Basic" w:eastAsia="Times New Roman" w:hAnsi="Gentium Book Basic" w:cs="Noto Serif Light"/>
          <w:color w:val="222222"/>
        </w:rPr>
      </w:pPr>
      <w:r w:rsidRPr="008B4FFE">
        <w:rPr>
          <w:rFonts w:ascii="Gentium Book Basic" w:eastAsia="Times New Roman" w:hAnsi="Gentium Book Basic" w:cs="Noto Serif Light"/>
          <w:color w:val="222222"/>
        </w:rPr>
        <w:tab/>
        <w:t xml:space="preserve">John continues in this text </w:t>
      </w:r>
      <w:r w:rsidR="008B4FFE" w:rsidRPr="008B4FFE">
        <w:rPr>
          <w:rFonts w:ascii="Gentium Book Basic" w:eastAsia="Times New Roman" w:hAnsi="Gentium Book Basic" w:cs="Noto Serif Light"/>
          <w:color w:val="222222"/>
        </w:rPr>
        <w:t>enthusiastically</w:t>
      </w:r>
      <w:r w:rsidRPr="008B4FFE">
        <w:rPr>
          <w:rFonts w:ascii="Gentium Book Basic" w:eastAsia="Times New Roman" w:hAnsi="Gentium Book Basic" w:cs="Noto Serif Light"/>
          <w:color w:val="222222"/>
        </w:rPr>
        <w:t xml:space="preserve"> promising that this</w:t>
      </w:r>
      <w:r w:rsidR="00D833A3">
        <w:rPr>
          <w:rFonts w:ascii="Gentium Book Basic" w:eastAsia="Times New Roman" w:hAnsi="Gentium Book Basic" w:cs="Noto Serif Light"/>
          <w:color w:val="222222"/>
        </w:rPr>
        <w:t xml:space="preserve"> basic</w:t>
      </w:r>
      <w:r w:rsidRPr="008B4FFE">
        <w:rPr>
          <w:rFonts w:ascii="Gentium Book Basic" w:eastAsia="Times New Roman" w:hAnsi="Gentium Book Basic" w:cs="Noto Serif Light"/>
          <w:color w:val="222222"/>
        </w:rPr>
        <w:t xml:space="preserve"> spiritu</w:t>
      </w:r>
      <w:r w:rsidR="00D833A3">
        <w:rPr>
          <w:rFonts w:ascii="Gentium Book Basic" w:eastAsia="Times New Roman" w:hAnsi="Gentium Book Basic" w:cs="Noto Serif Light"/>
          <w:color w:val="222222"/>
        </w:rPr>
        <w:t>al connection is available for</w:t>
      </w:r>
      <w:r w:rsidRPr="008B4FFE">
        <w:rPr>
          <w:rFonts w:ascii="Gentium Book Basic" w:eastAsia="Times New Roman" w:hAnsi="Gentium Book Basic" w:cs="Noto Serif Light"/>
          <w:color w:val="222222"/>
        </w:rPr>
        <w:t xml:space="preserve"> all of us today!  Christians, we</w:t>
      </w:r>
      <w:r w:rsidR="00D833A3">
        <w:rPr>
          <w:rFonts w:ascii="Gentium Book Basic" w:eastAsia="Times New Roman" w:hAnsi="Gentium Book Basic" w:cs="Noto Serif Light"/>
          <w:color w:val="222222"/>
        </w:rPr>
        <w:t xml:space="preserve"> were</w:t>
      </w:r>
      <w:r w:rsidRPr="008B4FFE">
        <w:rPr>
          <w:rFonts w:ascii="Gentium Book Basic" w:eastAsia="Times New Roman" w:hAnsi="Gentium Book Basic" w:cs="Noto Serif Light"/>
          <w:color w:val="222222"/>
        </w:rPr>
        <w:t xml:space="preserve"> washed in the blood of Jesus when we obeyed the gospel of Christ via baptism.  John now extends that point by reminding us that the spiritual tie of fellowship </w:t>
      </w:r>
      <w:r w:rsidR="00D833A3">
        <w:rPr>
          <w:rFonts w:ascii="Gentium Book Basic" w:eastAsia="Times New Roman" w:hAnsi="Gentium Book Basic" w:cs="Noto Serif Light"/>
          <w:color w:val="222222"/>
        </w:rPr>
        <w:t>is conditioned on the way of holy living!  Once one becomes a</w:t>
      </w:r>
      <w:r w:rsidRPr="008B4FFE">
        <w:rPr>
          <w:rFonts w:ascii="Gentium Book Basic" w:eastAsia="Times New Roman" w:hAnsi="Gentium Book Basic" w:cs="Noto Serif Light"/>
          <w:color w:val="222222"/>
        </w:rPr>
        <w:t xml:space="preserve"> Christian, it’s incumbent </w:t>
      </w:r>
      <w:r w:rsidR="00D833A3">
        <w:rPr>
          <w:rFonts w:ascii="Gentium Book Basic" w:eastAsia="Times New Roman" w:hAnsi="Gentium Book Basic" w:cs="Noto Serif Light"/>
          <w:color w:val="222222"/>
        </w:rPr>
        <w:t>on them</w:t>
      </w:r>
      <w:r w:rsidRPr="008B4FFE">
        <w:rPr>
          <w:rFonts w:ascii="Gentium Book Basic" w:eastAsia="Times New Roman" w:hAnsi="Gentium Book Basic" w:cs="Noto Serif Light"/>
          <w:color w:val="222222"/>
        </w:rPr>
        <w:t xml:space="preserve"> to: walk in the light.  We</w:t>
      </w:r>
      <w:r w:rsidR="00D833A3">
        <w:rPr>
          <w:rFonts w:ascii="Gentium Book Basic" w:eastAsia="Times New Roman" w:hAnsi="Gentium Book Basic" w:cs="Noto Serif Light"/>
          <w:color w:val="222222"/>
        </w:rPr>
        <w:t xml:space="preserve"> are lying</w:t>
      </w:r>
      <w:r w:rsidRPr="008B4FFE">
        <w:rPr>
          <w:rFonts w:ascii="Gentium Book Basic" w:eastAsia="Times New Roman" w:hAnsi="Gentium Book Basic" w:cs="Noto Serif Light"/>
          <w:color w:val="222222"/>
        </w:rPr>
        <w:t xml:space="preserve"> to ourselves if we think we can continue to </w:t>
      </w:r>
      <w:r w:rsidR="00D833A3">
        <w:rPr>
          <w:rFonts w:ascii="Gentium Book Basic" w:eastAsia="Times New Roman" w:hAnsi="Gentium Book Basic" w:cs="Noto Serif Light"/>
          <w:color w:val="222222"/>
        </w:rPr>
        <w:t xml:space="preserve">practice </w:t>
      </w:r>
      <w:r w:rsidRPr="008B4FFE">
        <w:rPr>
          <w:rFonts w:ascii="Gentium Book Basic" w:eastAsia="Times New Roman" w:hAnsi="Gentium Book Basic" w:cs="Noto Serif Light"/>
          <w:color w:val="222222"/>
        </w:rPr>
        <w:t xml:space="preserve">sin and still share in the intimate relationship of being a child of God.  </w:t>
      </w:r>
    </w:p>
    <w:p w:rsidR="008B4FFE" w:rsidRPr="008B4FFE" w:rsidRDefault="00740005" w:rsidP="007C23DC">
      <w:pPr>
        <w:shd w:val="clear" w:color="auto" w:fill="FFFFFF"/>
        <w:spacing w:after="0" w:line="240" w:lineRule="auto"/>
        <w:jc w:val="both"/>
        <w:rPr>
          <w:rFonts w:ascii="Gentium Book Basic" w:eastAsia="Times New Roman" w:hAnsi="Gentium Book Basic" w:cs="Noto Serif Light"/>
          <w:color w:val="222222"/>
        </w:rPr>
      </w:pPr>
      <w:r w:rsidRPr="008B4FFE">
        <w:rPr>
          <w:rFonts w:ascii="Gentium Book Basic" w:eastAsia="Times New Roman" w:hAnsi="Gentium Book Basic" w:cs="Noto Serif Light"/>
          <w:color w:val="222222"/>
        </w:rPr>
        <w:tab/>
        <w:t>Paul seems to double down on this precept as he taught the Christians in Rome.  As a result of dying with Christ in baptism and b</w:t>
      </w:r>
      <w:r w:rsidR="00D833A3">
        <w:rPr>
          <w:rFonts w:ascii="Gentium Book Basic" w:eastAsia="Times New Roman" w:hAnsi="Gentium Book Basic" w:cs="Noto Serif Light"/>
          <w:color w:val="222222"/>
        </w:rPr>
        <w:t>eing raised with Christ, we’ve now</w:t>
      </w:r>
      <w:r w:rsidRPr="008B4FFE">
        <w:rPr>
          <w:rFonts w:ascii="Gentium Book Basic" w:eastAsia="Times New Roman" w:hAnsi="Gentium Book Basic" w:cs="Noto Serif Light"/>
          <w:color w:val="222222"/>
        </w:rPr>
        <w:t xml:space="preserve"> pledged ourselves to walk in a “</w:t>
      </w:r>
      <w:r w:rsidRPr="00D833A3">
        <w:rPr>
          <w:rFonts w:ascii="Gentium Book Basic" w:eastAsia="Times New Roman" w:hAnsi="Gentium Book Basic" w:cs="Noto Serif Light"/>
          <w:i/>
          <w:color w:val="222222"/>
        </w:rPr>
        <w:t>newness of life</w:t>
      </w:r>
      <w:r w:rsidRPr="008B4FFE">
        <w:rPr>
          <w:rFonts w:ascii="Gentium Book Basic" w:eastAsia="Times New Roman" w:hAnsi="Gentium Book Basic" w:cs="Noto Serif Light"/>
          <w:color w:val="222222"/>
        </w:rPr>
        <w:t xml:space="preserve">, </w:t>
      </w:r>
      <w:r w:rsidRPr="00D833A3">
        <w:rPr>
          <w:rFonts w:ascii="Gentium Book Basic" w:eastAsia="Times New Roman" w:hAnsi="Gentium Book Basic" w:cs="Noto Serif Light"/>
          <w:b/>
          <w:color w:val="008000"/>
        </w:rPr>
        <w:t>Romans 6:4</w:t>
      </w:r>
      <w:r w:rsidRPr="008B4FFE">
        <w:rPr>
          <w:rFonts w:ascii="Gentium Book Basic" w:eastAsia="Times New Roman" w:hAnsi="Gentium Book Basic" w:cs="Noto Serif Light"/>
          <w:color w:val="222222"/>
        </w:rPr>
        <w:t xml:space="preserve">.”  Almost like a concluding remark, Paul went on to say in </w:t>
      </w:r>
      <w:r w:rsidRPr="00D833A3">
        <w:rPr>
          <w:rFonts w:ascii="Gentium Book Basic" w:eastAsia="Times New Roman" w:hAnsi="Gentium Book Basic" w:cs="Noto Serif Light"/>
          <w:b/>
          <w:color w:val="008000"/>
        </w:rPr>
        <w:t>vs. 11</w:t>
      </w:r>
      <w:r w:rsidRPr="008B4FFE">
        <w:rPr>
          <w:rFonts w:ascii="Gentium Book Basic" w:eastAsia="Times New Roman" w:hAnsi="Gentium Book Basic" w:cs="Noto Serif Light"/>
          <w:color w:val="222222"/>
        </w:rPr>
        <w:t xml:space="preserve">, </w:t>
      </w:r>
      <w:r w:rsidRPr="00D833A3">
        <w:rPr>
          <w:rFonts w:ascii="Gentium Book Basic" w:eastAsia="Times New Roman" w:hAnsi="Gentium Book Basic" w:cs="Noto Serif Light"/>
          <w:b/>
          <w:i/>
          <w:color w:val="008000"/>
        </w:rPr>
        <w:t xml:space="preserve">“Likewise you also, reckon yourselves to be deed indeed to sin, but alive to God in Christ Jesus our Lord.”  </w:t>
      </w:r>
      <w:r w:rsidRPr="008B4FFE">
        <w:rPr>
          <w:rFonts w:ascii="Gentium Book Basic" w:eastAsia="Times New Roman" w:hAnsi="Gentium Book Basic" w:cs="Noto Serif Light"/>
          <w:color w:val="222222"/>
        </w:rPr>
        <w:t>See, there are two ways to live: alive in Christ, spiritually connected with Him in the things we do and say or dead to sin</w:t>
      </w:r>
      <w:r w:rsidR="00D833A3">
        <w:rPr>
          <w:rFonts w:ascii="Gentium Book Basic" w:eastAsia="Times New Roman" w:hAnsi="Gentium Book Basic" w:cs="Noto Serif Light"/>
          <w:color w:val="222222"/>
        </w:rPr>
        <w:t xml:space="preserve">, allowing darkness to dominate </w:t>
      </w:r>
      <w:r w:rsidR="008B4FFE" w:rsidRPr="008B4FFE">
        <w:rPr>
          <w:rFonts w:ascii="Gentium Book Basic" w:eastAsia="Times New Roman" w:hAnsi="Gentium Book Basic" w:cs="Noto Serif Light"/>
          <w:color w:val="222222"/>
        </w:rPr>
        <w:t xml:space="preserve">our daily speech and actions.  </w:t>
      </w:r>
    </w:p>
    <w:p w:rsidR="0073025A" w:rsidRPr="007C23DC" w:rsidRDefault="008B4FFE" w:rsidP="007C23DC">
      <w:pPr>
        <w:shd w:val="clear" w:color="auto" w:fill="FFFFFF"/>
        <w:spacing w:after="0" w:line="240" w:lineRule="auto"/>
        <w:jc w:val="both"/>
        <w:rPr>
          <w:rFonts w:ascii="Gentium Book Basic" w:eastAsia="Times New Roman" w:hAnsi="Gentium Book Basic" w:cs="Noto Serif Light"/>
          <w:color w:val="222222"/>
          <w:sz w:val="24"/>
          <w:szCs w:val="24"/>
        </w:rPr>
      </w:pPr>
      <w:r w:rsidRPr="008B4FFE">
        <w:rPr>
          <w:rFonts w:ascii="Gentium Book Basic" w:eastAsia="Times New Roman" w:hAnsi="Gentium Book Basic" w:cs="Noto Serif Light"/>
          <w:color w:val="222222"/>
        </w:rPr>
        <w:tab/>
        <w:t xml:space="preserve">To the awe struck crown upon that mountain, Jesus heralded, </w:t>
      </w:r>
      <w:r w:rsidRPr="00D833A3">
        <w:rPr>
          <w:rFonts w:ascii="Gentium Book Basic" w:eastAsia="Times New Roman" w:hAnsi="Gentium Book Basic" w:cs="Noto Serif Light"/>
          <w:b/>
          <w:i/>
          <w:color w:val="008000"/>
        </w:rPr>
        <w:t xml:space="preserve">“You are the salt of the earth... You are the light of the world.” </w:t>
      </w:r>
      <w:r w:rsidRPr="008B4FFE">
        <w:rPr>
          <w:rFonts w:ascii="Gentium Book Basic" w:eastAsia="Times New Roman" w:hAnsi="Gentium Book Basic" w:cs="Noto Serif Light"/>
          <w:color w:val="222222"/>
        </w:rPr>
        <w:t xml:space="preserve"> This is what He was speaking about!  Because we share familial, spiritual bonds with the Holy Creator of men,</w:t>
      </w:r>
      <w:r w:rsidR="00D833A3">
        <w:rPr>
          <w:rFonts w:ascii="Gentium Book Basic" w:eastAsia="Times New Roman" w:hAnsi="Gentium Book Basic" w:cs="Noto Serif Light"/>
          <w:color w:val="222222"/>
        </w:rPr>
        <w:t xml:space="preserve"> we become men and women striving for</w:t>
      </w:r>
      <w:r w:rsidRPr="008B4FFE">
        <w:rPr>
          <w:rFonts w:ascii="Gentium Book Basic" w:eastAsia="Times New Roman" w:hAnsi="Gentium Book Basic" w:cs="Noto Serif Light"/>
          <w:color w:val="222222"/>
        </w:rPr>
        <w:t xml:space="preserve"> holi</w:t>
      </w:r>
      <w:r w:rsidR="00D833A3">
        <w:rPr>
          <w:rFonts w:ascii="Gentium Book Basic" w:eastAsia="Times New Roman" w:hAnsi="Gentium Book Basic" w:cs="Noto Serif Light"/>
          <w:color w:val="222222"/>
        </w:rPr>
        <w:t>ness, purity, chastity, modesty &amp;</w:t>
      </w:r>
      <w:r w:rsidRPr="008B4FFE">
        <w:rPr>
          <w:rFonts w:ascii="Gentium Book Basic" w:eastAsia="Times New Roman" w:hAnsi="Gentium Book Basic" w:cs="Noto Serif Light"/>
          <w:color w:val="222222"/>
        </w:rPr>
        <w:t xml:space="preserve"> strivi</w:t>
      </w:r>
      <w:r>
        <w:rPr>
          <w:rFonts w:ascii="Gentium Book Basic" w:eastAsia="Times New Roman" w:hAnsi="Gentium Book Basic" w:cs="Noto Serif Light"/>
          <w:color w:val="222222"/>
        </w:rPr>
        <w:t>ng for heaven when life is ove</w:t>
      </w:r>
      <w:r w:rsidR="00D833A3">
        <w:rPr>
          <w:rFonts w:ascii="Gentium Book Basic" w:eastAsia="Times New Roman" w:hAnsi="Gentium Book Basic" w:cs="Noto Serif Light"/>
          <w:color w:val="222222"/>
        </w:rPr>
        <w:t xml:space="preserve">r!  The world now sees </w:t>
      </w:r>
      <w:r>
        <w:rPr>
          <w:rFonts w:ascii="Gentium Book Basic" w:eastAsia="Times New Roman" w:hAnsi="Gentium Book Basic" w:cs="Noto Serif Light"/>
          <w:color w:val="222222"/>
        </w:rPr>
        <w:t xml:space="preserve">you </w:t>
      </w:r>
      <w:r w:rsidR="00D833A3">
        <w:rPr>
          <w:rFonts w:ascii="Gentium Book Basic" w:eastAsia="Times New Roman" w:hAnsi="Gentium Book Basic" w:cs="Noto Serif Light"/>
          <w:color w:val="222222"/>
        </w:rPr>
        <w:t xml:space="preserve">as </w:t>
      </w:r>
      <w:r>
        <w:rPr>
          <w:rFonts w:ascii="Gentium Book Basic" w:eastAsia="Times New Roman" w:hAnsi="Gentium Book Basic" w:cs="Noto Serif Light"/>
          <w:color w:val="222222"/>
        </w:rPr>
        <w:t xml:space="preserve">a spiritual person </w:t>
      </w:r>
      <w:r w:rsidR="00D833A3">
        <w:rPr>
          <w:rFonts w:ascii="Gentium Book Basic" w:eastAsia="Times New Roman" w:hAnsi="Gentium Book Basic" w:cs="Noto Serif Light"/>
          <w:color w:val="222222"/>
        </w:rPr>
        <w:t xml:space="preserve">as fellowship implies we’re </w:t>
      </w:r>
      <w:r>
        <w:rPr>
          <w:rFonts w:ascii="Gentium Book Basic" w:eastAsia="Times New Roman" w:hAnsi="Gentium Book Basic" w:cs="Noto Serif Light"/>
          <w:color w:val="222222"/>
        </w:rPr>
        <w:t xml:space="preserve">spiritual (holy, righteous &amp; pious) people.  In really simple terms, let’s be like our </w:t>
      </w:r>
      <w:r w:rsidR="00D833A3">
        <w:rPr>
          <w:rFonts w:ascii="Gentium Book Basic" w:eastAsia="Times New Roman" w:hAnsi="Gentium Book Basic" w:cs="Noto Serif Light"/>
          <w:color w:val="222222"/>
        </w:rPr>
        <w:t xml:space="preserve">Holy </w:t>
      </w:r>
      <w:r>
        <w:rPr>
          <w:rFonts w:ascii="Gentium Book Basic" w:eastAsia="Times New Roman" w:hAnsi="Gentium Book Basic" w:cs="Noto Serif Light"/>
          <w:color w:val="222222"/>
        </w:rPr>
        <w:t>Father and walk in the footsteps of His Son, Jesus Christ.  This natu</w:t>
      </w:r>
      <w:r w:rsidR="00D833A3">
        <w:rPr>
          <w:rFonts w:ascii="Gentium Book Basic" w:eastAsia="Times New Roman" w:hAnsi="Gentium Book Basic" w:cs="Noto Serif Light"/>
          <w:color w:val="222222"/>
        </w:rPr>
        <w:t>rally will draw us closer to Him</w:t>
      </w:r>
      <w:r>
        <w:rPr>
          <w:rFonts w:ascii="Gentium Book Basic" w:eastAsia="Times New Roman" w:hAnsi="Gentium Book Basic" w:cs="Noto Serif Light"/>
          <w:color w:val="222222"/>
        </w:rPr>
        <w:t xml:space="preserve"> and to one another as we walk in the fellowship of the gospel!  </w:t>
      </w:r>
      <w:r w:rsidR="00740005">
        <w:rPr>
          <w:rFonts w:ascii="Gentium Book Basic" w:eastAsia="Times New Roman" w:hAnsi="Gentium Book Basic" w:cs="Noto Serif Light"/>
          <w:color w:val="222222"/>
          <w:sz w:val="24"/>
          <w:szCs w:val="24"/>
        </w:rPr>
        <w:t xml:space="preserve">  </w:t>
      </w:r>
      <w:r w:rsidR="00C64B78" w:rsidRPr="007C23DC">
        <w:rPr>
          <w:rFonts w:ascii="Gentium Book Basic" w:eastAsia="Times New Roman" w:hAnsi="Gentium Book Basic" w:cs="Noto Serif Light"/>
          <w:color w:val="222222"/>
          <w:sz w:val="24"/>
          <w:szCs w:val="24"/>
        </w:rPr>
        <w:t xml:space="preserve"> </w:t>
      </w:r>
    </w:p>
    <w:sectPr w:rsidR="0073025A" w:rsidRPr="007C23DC"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54" w:rsidRDefault="00511254" w:rsidP="00335EF8">
      <w:pPr>
        <w:spacing w:after="0" w:line="240" w:lineRule="auto"/>
      </w:pPr>
      <w:r>
        <w:separator/>
      </w:r>
    </w:p>
  </w:endnote>
  <w:endnote w:type="continuationSeparator" w:id="0">
    <w:p w:rsidR="00511254" w:rsidRDefault="0051125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 Ruhl Hofshi">
    <w:panose1 w:val="00000000000000000000"/>
    <w:charset w:val="00"/>
    <w:family w:val="modern"/>
    <w:notTrueType/>
    <w:pitch w:val="variable"/>
    <w:sig w:usb0="00000807" w:usb1="40000001" w:usb2="00000000" w:usb3="00000000" w:csb0="000000A3" w:csb1="00000000"/>
  </w:font>
  <w:font w:name="Gentium Book Basic">
    <w:panose1 w:val="02000503060000020004"/>
    <w:charset w:val="00"/>
    <w:family w:val="auto"/>
    <w:pitch w:val="variable"/>
    <w:sig w:usb0="A000007F" w:usb1="5000204A" w:usb2="00000000" w:usb3="00000000" w:csb0="00000013" w:csb1="00000000"/>
  </w:font>
  <w:font w:name="Noto Serif Light">
    <w:charset w:val="00"/>
    <w:family w:val="roman"/>
    <w:pitch w:val="variable"/>
    <w:sig w:usb0="E00002FF" w:usb1="4000001F" w:usb2="08000029"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54" w:rsidRDefault="00511254" w:rsidP="00335EF8">
      <w:pPr>
        <w:spacing w:after="0" w:line="240" w:lineRule="auto"/>
      </w:pPr>
      <w:r>
        <w:separator/>
      </w:r>
    </w:p>
  </w:footnote>
  <w:footnote w:type="continuationSeparator" w:id="0">
    <w:p w:rsidR="00511254" w:rsidRDefault="00511254"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color w:val="008000"/>
        <w:sz w:val="60"/>
        <w:szCs w:val="60"/>
        <w:u w:val="single"/>
      </w:rPr>
    </w:pPr>
    <w:r w:rsidRPr="007C23DC">
      <w:rPr>
        <w:rFonts w:ascii="Bookman Old Style" w:hAnsi="Bookman Old Style"/>
        <w:b/>
        <w:color w:val="008000"/>
        <w:sz w:val="60"/>
        <w:szCs w:val="60"/>
        <w:u w:val="single"/>
      </w:rPr>
      <w:t>The West Mobile Motivator</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color w:val="008000"/>
        <w:sz w:val="32"/>
        <w:szCs w:val="32"/>
      </w:rPr>
    </w:pPr>
    <w:r w:rsidRPr="007C23DC">
      <w:rPr>
        <w:rFonts w:ascii="Bookman Old Style" w:hAnsi="Bookman Old Style"/>
        <w:b/>
        <w:color w:val="008000"/>
        <w:sz w:val="32"/>
        <w:szCs w:val="32"/>
      </w:rPr>
      <w:t>West Mobile Church Of Christ – Mobile, Alabama</w:t>
    </w:r>
  </w:p>
  <w:p w:rsidR="00335EF8" w:rsidRPr="007C23DC" w:rsidRDefault="00DA2BF4"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tabs>
        <w:tab w:val="clear" w:pos="4680"/>
        <w:tab w:val="clear" w:pos="9360"/>
        <w:tab w:val="left" w:pos="6075"/>
      </w:tabs>
      <w:rPr>
        <w:rFonts w:ascii="Bookman Old Style" w:hAnsi="Bookman Old Style"/>
        <w:b/>
        <w:color w:val="008000"/>
        <w:sz w:val="24"/>
        <w:szCs w:val="24"/>
      </w:rPr>
    </w:pPr>
    <w:r w:rsidRPr="007C23DC">
      <w:rPr>
        <w:rFonts w:ascii="Bookman Old Style" w:hAnsi="Bookman Old Style"/>
        <w:b/>
        <w:color w:val="008000"/>
        <w:sz w:val="24"/>
        <w:szCs w:val="24"/>
      </w:rPr>
      <w:tab/>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sz w:val="28"/>
        <w:szCs w:val="28"/>
      </w:rPr>
    </w:pPr>
    <w:r w:rsidRPr="007C23DC">
      <w:rPr>
        <w:rFonts w:ascii="Bookman Old Style" w:hAnsi="Bookman Old Style"/>
        <w:b/>
        <w:color w:val="008000"/>
      </w:rPr>
      <w:t xml:space="preserve">     </w:t>
    </w:r>
    <w:r w:rsidR="0024536F" w:rsidRPr="007C23DC">
      <w:rPr>
        <w:rFonts w:ascii="Bookman Old Style" w:hAnsi="Bookman Old Style"/>
        <w:b/>
        <w:color w:val="008000"/>
      </w:rPr>
      <w:t xml:space="preserve">   </w:t>
    </w:r>
    <w:r w:rsidRPr="007C23DC">
      <w:rPr>
        <w:rFonts w:ascii="Bookman Old Style" w:hAnsi="Bookman Old Style"/>
        <w:b/>
        <w:color w:val="008000"/>
        <w:sz w:val="28"/>
        <w:szCs w:val="28"/>
        <w:u w:val="single"/>
      </w:rPr>
      <w:t>Sunday Assemblies</w:t>
    </w:r>
    <w:r w:rsidRPr="007C23DC">
      <w:rPr>
        <w:rFonts w:ascii="Bookman Old Style" w:hAnsi="Bookman Old Style"/>
        <w:b/>
        <w:color w:val="008000"/>
        <w:sz w:val="28"/>
        <w:szCs w:val="28"/>
      </w:rPr>
      <w:t xml:space="preserve">:                         </w:t>
    </w:r>
    <w:r w:rsidRPr="007C23DC">
      <w:rPr>
        <w:rFonts w:ascii="Bookman Old Style" w:hAnsi="Bookman Old Style"/>
        <w:b/>
        <w:color w:val="008000"/>
        <w:sz w:val="28"/>
        <w:szCs w:val="28"/>
        <w:u w:val="single"/>
      </w:rPr>
      <w:t>Wednesday Night</w:t>
    </w:r>
    <w:r w:rsidRPr="007C23DC">
      <w:rPr>
        <w:rFonts w:ascii="Bookman Old Style" w:hAnsi="Bookman Old Style"/>
        <w:b/>
        <w:color w:val="008000"/>
        <w:sz w:val="28"/>
        <w:szCs w:val="28"/>
      </w:rPr>
      <w:t>:</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9:00 AM &amp; 10:30 AM                                    Bible Classes: 7:00 PM</w:t>
    </w:r>
  </w:p>
  <w:p w:rsidR="00335EF8" w:rsidRPr="007C23DC" w:rsidRDefault="00E835D0"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Bible Classes: 9:40 AM</w:t>
    </w:r>
    <w:r w:rsidR="00335EF8" w:rsidRPr="007C23DC">
      <w:rPr>
        <w:rFonts w:ascii="Bookman Old Style" w:hAnsi="Bookman Old Style"/>
        <w:b/>
        <w:color w:val="008000"/>
      </w:rPr>
      <w:t xml:space="preserve">                  </w:t>
    </w:r>
    <w:r w:rsidR="00A41853" w:rsidRPr="007C23DC">
      <w:rPr>
        <w:rFonts w:ascii="Bookman Old Style" w:hAnsi="Bookman Old Style"/>
        <w:b/>
        <w:color w:val="008000"/>
      </w:rPr>
      <w:t xml:space="preserve">            </w:t>
    </w:r>
    <w:r w:rsidR="00362001" w:rsidRPr="007C23DC">
      <w:rPr>
        <w:rFonts w:ascii="Bookman Old Style" w:hAnsi="Bookman Old Style"/>
        <w:b/>
        <w:color w:val="008000"/>
      </w:rPr>
      <w:t xml:space="preserve"> </w:t>
    </w:r>
    <w:r w:rsidR="00ED3C10" w:rsidRPr="007C23DC">
      <w:rPr>
        <w:rFonts w:ascii="Bookman Old Style" w:hAnsi="Bookman Old Style"/>
        <w:b/>
        <w:color w:val="008000"/>
      </w:rPr>
      <w:t xml:space="preserve"> </w:t>
    </w:r>
    <w:r w:rsidR="007C23DC">
      <w:rPr>
        <w:rFonts w:ascii="Bookman Old Style" w:hAnsi="Bookman Old Style"/>
        <w:b/>
        <w:color w:val="008000"/>
      </w:rPr>
      <w:t xml:space="preserve"> </w:t>
    </w:r>
    <w:r w:rsidR="00BA3A94" w:rsidRPr="007C23DC">
      <w:rPr>
        <w:rFonts w:ascii="Bookman Old Style" w:hAnsi="Bookman Old Style"/>
        <w:b/>
        <w:color w:val="008000"/>
      </w:rPr>
      <w:t xml:space="preserve">Today’s </w:t>
    </w:r>
    <w:r w:rsidR="00C85DED" w:rsidRPr="007C23DC">
      <w:rPr>
        <w:rFonts w:ascii="Bookman Old Style" w:hAnsi="Bookman Old Style"/>
        <w:b/>
        <w:color w:val="008000"/>
      </w:rPr>
      <w:t xml:space="preserve">Date: </w:t>
    </w:r>
    <w:r w:rsidR="007C23DC">
      <w:rPr>
        <w:rFonts w:ascii="Bookman Old Style" w:hAnsi="Bookman Old Style"/>
        <w:b/>
        <w:color w:val="008000"/>
      </w:rPr>
      <w:t>9/4</w:t>
    </w:r>
    <w:r w:rsidR="00C85DED" w:rsidRPr="007C23DC">
      <w:rPr>
        <w:rFonts w:ascii="Bookman Old Style" w:hAnsi="Bookman Old Style"/>
        <w:b/>
        <w:color w:val="008000"/>
      </w:rPr>
      <w:t>/2022</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b/>
        <w:color w:val="008000"/>
      </w:rPr>
    </w:pP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w:t>
    </w:r>
    <w:r w:rsidR="00D01C72" w:rsidRPr="007C23DC">
      <w:rPr>
        <w:rFonts w:ascii="Bookman Old Style" w:hAnsi="Bookman Old Style"/>
        <w:b/>
        <w:color w:val="008000"/>
      </w:rPr>
      <w:t xml:space="preserve">  </w:t>
    </w:r>
    <w:r w:rsidRPr="007C23DC">
      <w:rPr>
        <w:rFonts w:ascii="Bookman Old Style" w:hAnsi="Bookman Old Style"/>
        <w:b/>
        <w:color w:val="008000"/>
      </w:rPr>
      <w:t xml:space="preserve">129 Hillcrest Road                      </w:t>
    </w:r>
    <w:r w:rsidR="008D4AA7" w:rsidRPr="007C23DC">
      <w:rPr>
        <w:rFonts w:ascii="Bookman Old Style" w:hAnsi="Bookman Old Style"/>
        <w:b/>
        <w:color w:val="008000"/>
      </w:rPr>
      <w:t xml:space="preserve">                   Ken Sils;</w:t>
    </w:r>
    <w:r w:rsidR="00D01C72" w:rsidRPr="007C23DC">
      <w:rPr>
        <w:rFonts w:ascii="Bookman Old Style" w:hAnsi="Bookman Old Style"/>
        <w:b/>
        <w:color w:val="008000"/>
      </w:rPr>
      <w:t xml:space="preserve"> Preacher</w:t>
    </w:r>
  </w:p>
  <w:p w:rsidR="00335EF8" w:rsidRPr="007C23DC" w:rsidRDefault="00335EF8"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color w:val="008000"/>
      </w:rPr>
    </w:pPr>
    <w:r w:rsidRPr="007C23DC">
      <w:rPr>
        <w:rFonts w:ascii="Bookman Old Style" w:hAnsi="Bookman Old Style"/>
        <w:b/>
        <w:color w:val="008000"/>
      </w:rPr>
      <w:t xml:space="preserve">             Mobile, AL 36608                           </w:t>
    </w:r>
    <w:r w:rsidR="00D01C72" w:rsidRPr="007C23DC">
      <w:rPr>
        <w:rFonts w:ascii="Bookman Old Style" w:hAnsi="Bookman Old Style"/>
        <w:b/>
        <w:color w:val="008000"/>
      </w:rPr>
      <w:t xml:space="preserve">                 </w:t>
    </w:r>
    <w:r w:rsidRPr="007C23DC">
      <w:rPr>
        <w:rFonts w:ascii="Bookman Old Style" w:hAnsi="Bookman Old Style"/>
        <w:b/>
        <w:color w:val="008000"/>
      </w:rPr>
      <w:t>(251) 342-4144</w:t>
    </w:r>
  </w:p>
  <w:p w:rsidR="0024536F" w:rsidRPr="007C23DC" w:rsidRDefault="0024536F"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jc w:val="center"/>
      <w:rPr>
        <w:rFonts w:ascii="Bookman Old Style" w:hAnsi="Bookman Old Style"/>
        <w:b/>
        <w:i/>
        <w:color w:val="008000"/>
        <w:sz w:val="20"/>
        <w:szCs w:val="20"/>
      </w:rPr>
    </w:pPr>
  </w:p>
  <w:p w:rsidR="00335EF8" w:rsidRPr="007C23DC" w:rsidRDefault="007A7BBD" w:rsidP="007C23DC">
    <w:pPr>
      <w:pStyle w:val="Header"/>
      <w:pBdr>
        <w:top w:val="thinThickSmallGap" w:sz="24" w:space="0" w:color="008000"/>
        <w:left w:val="thinThickSmallGap" w:sz="24" w:space="4" w:color="008000"/>
        <w:bottom w:val="thickThinSmallGap" w:sz="24" w:space="1" w:color="008000"/>
        <w:right w:val="thickThinSmallGap" w:sz="24" w:space="4" w:color="008000"/>
      </w:pBdr>
      <w:shd w:val="clear" w:color="auto" w:fill="E7FFE7"/>
      <w:rPr>
        <w:rFonts w:ascii="Bookman Old Style" w:hAnsi="Bookman Old Style"/>
        <w:b/>
        <w:i/>
        <w:color w:val="008000"/>
        <w:sz w:val="28"/>
        <w:szCs w:val="28"/>
      </w:rPr>
    </w:pPr>
    <w:r w:rsidRPr="007C23DC">
      <w:rPr>
        <w:rFonts w:ascii="Bookman Old Style" w:hAnsi="Bookman Old Style"/>
        <w:b/>
        <w:i/>
        <w:color w:val="008000"/>
        <w:sz w:val="28"/>
        <w:szCs w:val="28"/>
      </w:rPr>
      <w:tab/>
    </w:r>
    <w:r w:rsidR="00335EF8" w:rsidRPr="007C23DC">
      <w:rPr>
        <w:rFonts w:ascii="Bookman Old Style" w:hAnsi="Bookman Old Style"/>
        <w:b/>
        <w:i/>
        <w:color w:val="008000"/>
        <w:sz w:val="28"/>
        <w:szCs w:val="28"/>
      </w:rPr>
      <w:t>Website: westmobilechurch.com</w:t>
    </w:r>
    <w:r w:rsidRPr="007C23DC">
      <w:rPr>
        <w:rFonts w:ascii="Bookman Old Style" w:hAnsi="Bookman Old Style"/>
        <w:b/>
        <w:i/>
        <w:color w:val="008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96321"/>
    <w:rsid w:val="000A2269"/>
    <w:rsid w:val="000B40B4"/>
    <w:rsid w:val="000B4D73"/>
    <w:rsid w:val="000B4EA9"/>
    <w:rsid w:val="000C2D4E"/>
    <w:rsid w:val="000C3B26"/>
    <w:rsid w:val="000C5659"/>
    <w:rsid w:val="000D1CC6"/>
    <w:rsid w:val="000D1E56"/>
    <w:rsid w:val="000D2E69"/>
    <w:rsid w:val="000F4AA7"/>
    <w:rsid w:val="00103281"/>
    <w:rsid w:val="0010628F"/>
    <w:rsid w:val="001123D3"/>
    <w:rsid w:val="001130D0"/>
    <w:rsid w:val="00116E3D"/>
    <w:rsid w:val="00123997"/>
    <w:rsid w:val="00123FA6"/>
    <w:rsid w:val="00126BF4"/>
    <w:rsid w:val="001339FE"/>
    <w:rsid w:val="00134DF1"/>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3B6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37FB"/>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0F8A"/>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54"/>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4CCB"/>
    <w:rsid w:val="005C578E"/>
    <w:rsid w:val="005C73E9"/>
    <w:rsid w:val="005D0882"/>
    <w:rsid w:val="005D6179"/>
    <w:rsid w:val="005D7DA2"/>
    <w:rsid w:val="005E3425"/>
    <w:rsid w:val="005E451A"/>
    <w:rsid w:val="005E4A31"/>
    <w:rsid w:val="005E4E73"/>
    <w:rsid w:val="005F5C74"/>
    <w:rsid w:val="005F75C8"/>
    <w:rsid w:val="006049DF"/>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E469B"/>
    <w:rsid w:val="006E5055"/>
    <w:rsid w:val="006F23C9"/>
    <w:rsid w:val="006F4503"/>
    <w:rsid w:val="006F4C3A"/>
    <w:rsid w:val="0071239D"/>
    <w:rsid w:val="007128B6"/>
    <w:rsid w:val="00716680"/>
    <w:rsid w:val="00724951"/>
    <w:rsid w:val="0073025A"/>
    <w:rsid w:val="00730EBB"/>
    <w:rsid w:val="00740005"/>
    <w:rsid w:val="00752415"/>
    <w:rsid w:val="007560BC"/>
    <w:rsid w:val="007569AF"/>
    <w:rsid w:val="00757569"/>
    <w:rsid w:val="00760136"/>
    <w:rsid w:val="00764B8D"/>
    <w:rsid w:val="007658EF"/>
    <w:rsid w:val="00767CF9"/>
    <w:rsid w:val="0077231A"/>
    <w:rsid w:val="00773737"/>
    <w:rsid w:val="00781E34"/>
    <w:rsid w:val="00785767"/>
    <w:rsid w:val="00785825"/>
    <w:rsid w:val="00785FC9"/>
    <w:rsid w:val="007A0E67"/>
    <w:rsid w:val="007A7650"/>
    <w:rsid w:val="007A7860"/>
    <w:rsid w:val="007A7BBD"/>
    <w:rsid w:val="007B0F6B"/>
    <w:rsid w:val="007B6178"/>
    <w:rsid w:val="007C23DC"/>
    <w:rsid w:val="007C4AAF"/>
    <w:rsid w:val="007D21F3"/>
    <w:rsid w:val="007D4D11"/>
    <w:rsid w:val="007D7BA7"/>
    <w:rsid w:val="007F13D7"/>
    <w:rsid w:val="00800765"/>
    <w:rsid w:val="00801DE9"/>
    <w:rsid w:val="00802D53"/>
    <w:rsid w:val="00805A08"/>
    <w:rsid w:val="00806D48"/>
    <w:rsid w:val="00807EA8"/>
    <w:rsid w:val="00810349"/>
    <w:rsid w:val="00817D20"/>
    <w:rsid w:val="00822483"/>
    <w:rsid w:val="00827E8C"/>
    <w:rsid w:val="00832010"/>
    <w:rsid w:val="00833AE2"/>
    <w:rsid w:val="00834020"/>
    <w:rsid w:val="008353BF"/>
    <w:rsid w:val="0084001D"/>
    <w:rsid w:val="008405CD"/>
    <w:rsid w:val="00842464"/>
    <w:rsid w:val="00842D93"/>
    <w:rsid w:val="00845629"/>
    <w:rsid w:val="00851E72"/>
    <w:rsid w:val="00852144"/>
    <w:rsid w:val="00853354"/>
    <w:rsid w:val="00855A85"/>
    <w:rsid w:val="0086751E"/>
    <w:rsid w:val="008677B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026E"/>
    <w:rsid w:val="00994FAB"/>
    <w:rsid w:val="009A2378"/>
    <w:rsid w:val="009C198C"/>
    <w:rsid w:val="009C1AC5"/>
    <w:rsid w:val="009C56B7"/>
    <w:rsid w:val="009C57CC"/>
    <w:rsid w:val="009C5E30"/>
    <w:rsid w:val="009D32B3"/>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5093"/>
    <w:rsid w:val="00AB7C41"/>
    <w:rsid w:val="00AC2736"/>
    <w:rsid w:val="00AC29B9"/>
    <w:rsid w:val="00AC4F5F"/>
    <w:rsid w:val="00AD3B73"/>
    <w:rsid w:val="00AD46AA"/>
    <w:rsid w:val="00AE4DA7"/>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08D3"/>
    <w:rsid w:val="00BD5AD2"/>
    <w:rsid w:val="00BE19ED"/>
    <w:rsid w:val="00BE261D"/>
    <w:rsid w:val="00BE3E2A"/>
    <w:rsid w:val="00BE65DD"/>
    <w:rsid w:val="00C021DD"/>
    <w:rsid w:val="00C10E1D"/>
    <w:rsid w:val="00C359F1"/>
    <w:rsid w:val="00C40B0F"/>
    <w:rsid w:val="00C43145"/>
    <w:rsid w:val="00C435F1"/>
    <w:rsid w:val="00C45F9A"/>
    <w:rsid w:val="00C50B81"/>
    <w:rsid w:val="00C530C0"/>
    <w:rsid w:val="00C53105"/>
    <w:rsid w:val="00C54921"/>
    <w:rsid w:val="00C56225"/>
    <w:rsid w:val="00C567B8"/>
    <w:rsid w:val="00C60F61"/>
    <w:rsid w:val="00C64B78"/>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79D9"/>
    <w:rsid w:val="00D57968"/>
    <w:rsid w:val="00D6065C"/>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4EBC"/>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3245-DB19-4816-BD3D-AAEE7F3B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2022-09-01T19:56:00Z</cp:lastPrinted>
  <dcterms:created xsi:type="dcterms:W3CDTF">2022-09-01T19:58:00Z</dcterms:created>
  <dcterms:modified xsi:type="dcterms:W3CDTF">2022-09-01T19:58:00Z</dcterms:modified>
</cp:coreProperties>
</file>