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B29AC" w14:textId="77777777" w:rsidR="00740DE2" w:rsidRPr="00FE38D3" w:rsidRDefault="00740DE2" w:rsidP="00740DE2">
      <w:pPr>
        <w:jc w:val="center"/>
        <w:rPr>
          <w:rFonts w:ascii="Book Antiqua" w:hAnsi="Book Antiqua"/>
          <w:b/>
          <w:color w:val="00B050"/>
          <w:sz w:val="40"/>
          <w:szCs w:val="40"/>
          <w:u w:val="single"/>
        </w:rPr>
      </w:pPr>
      <w:r w:rsidRPr="00FE38D3">
        <w:rPr>
          <w:rFonts w:ascii="Book Antiqua" w:hAnsi="Book Antiqua"/>
          <w:b/>
          <w:color w:val="00B050"/>
          <w:sz w:val="40"/>
          <w:szCs w:val="40"/>
          <w:u w:val="single"/>
        </w:rPr>
        <w:t>Cultivating Feelings for God</w:t>
      </w:r>
    </w:p>
    <w:p w14:paraId="2F2A7A76" w14:textId="77777777" w:rsidR="00740DE2" w:rsidRPr="00740DE2" w:rsidRDefault="00740DE2" w:rsidP="00740DE2">
      <w:pPr>
        <w:jc w:val="center"/>
        <w:rPr>
          <w:rFonts w:ascii="Book Antiqua" w:hAnsi="Book Antiqua"/>
          <w:sz w:val="20"/>
          <w:szCs w:val="20"/>
        </w:rPr>
      </w:pPr>
      <w:r w:rsidRPr="00740DE2">
        <w:rPr>
          <w:rFonts w:ascii="Book Antiqua" w:hAnsi="Book Antiqua"/>
          <w:sz w:val="20"/>
          <w:szCs w:val="20"/>
        </w:rPr>
        <w:t>Doy Moyer / Auburn Beacon</w:t>
      </w:r>
    </w:p>
    <w:p w14:paraId="0BA8C594" w14:textId="77777777" w:rsidR="00740DE2" w:rsidRDefault="0082466A" w:rsidP="00740DE2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bookmarkStart w:id="0" w:name="_GoBack"/>
      <w:bookmarkEnd w:id="0"/>
    </w:p>
    <w:p w14:paraId="64B087E5" w14:textId="77777777" w:rsidR="0082466A" w:rsidRDefault="0082466A" w:rsidP="0082466A">
      <w:pPr>
        <w:jc w:val="center"/>
        <w:rPr>
          <w:rFonts w:ascii="Book Antiqua" w:hAnsi="Book Antiqua"/>
        </w:rPr>
      </w:pPr>
      <w:r w:rsidRPr="0082466A">
        <w:rPr>
          <w:rFonts w:ascii="Book Antiqua" w:hAnsi="Book Antiqua"/>
          <w:noProof/>
        </w:rPr>
        <w:drawing>
          <wp:inline distT="0" distB="0" distL="0" distR="0" wp14:anchorId="0AAE8031" wp14:editId="63789A7C">
            <wp:extent cx="2973789" cy="1981200"/>
            <wp:effectExtent l="0" t="0" r="0" b="0"/>
            <wp:docPr id="1" name="Picture 1" descr="http://nogreaterjoy.org/wordpress/f/1200X8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nogreaterjoy.org/wordpress/f/1200X800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689" cy="19991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35A40D1" w14:textId="77777777" w:rsidR="0082466A" w:rsidRPr="00740DE2" w:rsidRDefault="0082466A" w:rsidP="0082466A">
      <w:pPr>
        <w:jc w:val="center"/>
        <w:rPr>
          <w:rFonts w:ascii="Book Antiqua" w:hAnsi="Book Antiqua"/>
        </w:rPr>
      </w:pPr>
    </w:p>
    <w:p w14:paraId="18758FF5" w14:textId="77777777" w:rsidR="00740DE2" w:rsidRPr="00740DE2" w:rsidRDefault="00740DE2" w:rsidP="00740DE2">
      <w:pPr>
        <w:rPr>
          <w:rFonts w:ascii="Book Antiqua" w:hAnsi="Book Antiqua"/>
        </w:rPr>
      </w:pPr>
      <w:r>
        <w:rPr>
          <w:rFonts w:ascii="Book Antiqua" w:hAnsi="Book Antiqua"/>
        </w:rPr>
        <w:tab/>
        <w:t>Feelings are strange.  We don’</w:t>
      </w:r>
      <w:r w:rsidRPr="00740DE2">
        <w:rPr>
          <w:rFonts w:ascii="Book Antiqua" w:hAnsi="Book Antiqua"/>
        </w:rPr>
        <w:t xml:space="preserve">t usually pick our feelings consciously. </w:t>
      </w:r>
      <w:r>
        <w:rPr>
          <w:rFonts w:ascii="Book Antiqua" w:hAnsi="Book Antiqua"/>
        </w:rPr>
        <w:t xml:space="preserve"> </w:t>
      </w:r>
      <w:r w:rsidRPr="00740DE2">
        <w:rPr>
          <w:rFonts w:ascii="Book Antiqua" w:hAnsi="Book Antiqua"/>
        </w:rPr>
        <w:t xml:space="preserve">We just feel a certain way, and in that sense we probably think of them as our mood. </w:t>
      </w:r>
      <w:r>
        <w:rPr>
          <w:rFonts w:ascii="Book Antiqua" w:hAnsi="Book Antiqua"/>
        </w:rPr>
        <w:t xml:space="preserve"> </w:t>
      </w:r>
      <w:r w:rsidRPr="00740DE2">
        <w:rPr>
          <w:rFonts w:ascii="Book Antiqua" w:hAnsi="Book Antiqua"/>
        </w:rPr>
        <w:t>When something needs to b</w:t>
      </w:r>
      <w:r>
        <w:rPr>
          <w:rFonts w:ascii="Book Antiqua" w:hAnsi="Book Antiqua"/>
        </w:rPr>
        <w:t>e done, we might then think, “I don’t feel like it,</w:t>
      </w:r>
      <w:r w:rsidRPr="00740DE2">
        <w:rPr>
          <w:rFonts w:ascii="Book Antiqua" w:hAnsi="Book Antiqua"/>
        </w:rPr>
        <w:t xml:space="preserve"> and instead</w:t>
      </w:r>
      <w:r>
        <w:rPr>
          <w:rFonts w:ascii="Book Antiqua" w:hAnsi="Book Antiqua"/>
        </w:rPr>
        <w:t xml:space="preserve"> think, I feel like doing that.”  </w:t>
      </w:r>
      <w:r w:rsidRPr="00740DE2">
        <w:rPr>
          <w:rFonts w:ascii="Book Antiqua" w:hAnsi="Book Antiqua"/>
        </w:rPr>
        <w:t>Then there are the deep-seated feelings that we</w:t>
      </w:r>
      <w:r>
        <w:rPr>
          <w:rFonts w:ascii="Book Antiqua" w:hAnsi="Book Antiqua"/>
        </w:rPr>
        <w:t xml:space="preserve"> may have developed over time: </w:t>
      </w:r>
      <w:r w:rsidRPr="00740DE2">
        <w:rPr>
          <w:rFonts w:ascii="Book Antiqua" w:hAnsi="Book Antiqua"/>
        </w:rPr>
        <w:t>feelings th</w:t>
      </w:r>
      <w:r>
        <w:rPr>
          <w:rFonts w:ascii="Book Antiqua" w:hAnsi="Book Antiqua"/>
        </w:rPr>
        <w:t>at culminate in lust, outbursts</w:t>
      </w:r>
      <w:r w:rsidRPr="00740DE2">
        <w:rPr>
          <w:rFonts w:ascii="Book Antiqua" w:hAnsi="Book Antiqua"/>
        </w:rPr>
        <w:t xml:space="preserve"> and other actions that are contrary to what we know is good and right. </w:t>
      </w:r>
      <w:r>
        <w:rPr>
          <w:rFonts w:ascii="Book Antiqua" w:hAnsi="Book Antiqua"/>
        </w:rPr>
        <w:t xml:space="preserve"> </w:t>
      </w:r>
      <w:r w:rsidRPr="00740DE2">
        <w:rPr>
          <w:rFonts w:ascii="Book Antiqua" w:hAnsi="Book Antiqua"/>
        </w:rPr>
        <w:t xml:space="preserve">These are feelings that, if not brought under control, will destroy us. </w:t>
      </w:r>
    </w:p>
    <w:p w14:paraId="71207168" w14:textId="77777777" w:rsidR="00740DE2" w:rsidRPr="00740DE2" w:rsidRDefault="00740DE2" w:rsidP="00740DE2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 w:rsidRPr="00740DE2">
        <w:rPr>
          <w:rFonts w:ascii="Book Antiqua" w:hAnsi="Book Antiqua"/>
        </w:rPr>
        <w:t>The problem</w:t>
      </w:r>
      <w:r>
        <w:rPr>
          <w:rFonts w:ascii="Book Antiqua" w:hAnsi="Book Antiqua"/>
        </w:rPr>
        <w:t>, I believe, is that we haven’</w:t>
      </w:r>
      <w:r w:rsidRPr="00740DE2">
        <w:rPr>
          <w:rFonts w:ascii="Book Antiqua" w:hAnsi="Book Antiqua"/>
        </w:rPr>
        <w:t>t given enough time to cultivating how we feel. We might just chalk our feelings up to the way we are, but this is a mistake, for the way we are can be directe</w:t>
      </w:r>
      <w:r>
        <w:rPr>
          <w:rFonts w:ascii="Book Antiqua" w:hAnsi="Book Antiqua"/>
        </w:rPr>
        <w:t>d, focused</w:t>
      </w:r>
      <w:r w:rsidRPr="00740DE2">
        <w:rPr>
          <w:rFonts w:ascii="Book Antiqua" w:hAnsi="Book Antiqua"/>
        </w:rPr>
        <w:t xml:space="preserve"> and changed for the good. </w:t>
      </w:r>
      <w:r>
        <w:rPr>
          <w:rFonts w:ascii="Book Antiqua" w:hAnsi="Book Antiqua"/>
        </w:rPr>
        <w:t xml:space="preserve"> </w:t>
      </w:r>
      <w:r w:rsidRPr="00740DE2">
        <w:rPr>
          <w:rFonts w:ascii="Book Antiqua" w:hAnsi="Book Antiqua"/>
        </w:rPr>
        <w:t xml:space="preserve">This is not easy, though, so how do we begin to make these permanent changes in our thinking patterns? </w:t>
      </w:r>
    </w:p>
    <w:p w14:paraId="04ABA6F5" w14:textId="77777777" w:rsidR="00740DE2" w:rsidRPr="00740DE2" w:rsidRDefault="00740DE2" w:rsidP="00740DE2">
      <w:pPr>
        <w:rPr>
          <w:rFonts w:ascii="Book Antiqua" w:hAnsi="Book Antiqua"/>
        </w:rPr>
      </w:pPr>
    </w:p>
    <w:p w14:paraId="4830C85D" w14:textId="77777777" w:rsidR="00740DE2" w:rsidRPr="00740DE2" w:rsidRDefault="00740DE2" w:rsidP="00740DE2">
      <w:pPr>
        <w:rPr>
          <w:rFonts w:ascii="Book Antiqua" w:hAnsi="Book Antiqua"/>
        </w:rPr>
      </w:pPr>
      <w:r w:rsidRPr="00740DE2">
        <w:rPr>
          <w:rFonts w:ascii="Book Antiqua" w:hAnsi="Book Antiqua"/>
        </w:rPr>
        <w:t xml:space="preserve">   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r w:rsidRPr="00FE38D3">
        <w:rPr>
          <w:rFonts w:ascii="Book Antiqua" w:hAnsi="Book Antiqua"/>
          <w:b/>
          <w:color w:val="00B050"/>
          <w:u w:val="single"/>
        </w:rPr>
        <w:t>1. Target what you think about, Philippians 4:8</w:t>
      </w:r>
      <w:r w:rsidRPr="00740DE2">
        <w:rPr>
          <w:rFonts w:ascii="Book Antiqua" w:hAnsi="Book Antiqua"/>
          <w:b/>
          <w:color w:val="7030A0"/>
          <w:u w:val="single"/>
        </w:rPr>
        <w:t>.</w:t>
      </w:r>
      <w:r w:rsidRPr="00740DE2">
        <w:rPr>
          <w:rFonts w:ascii="Book Antiqua" w:hAnsi="Book Antiqua"/>
          <w:color w:val="7030A0"/>
        </w:rPr>
        <w:t xml:space="preserve"> </w:t>
      </w:r>
      <w:r>
        <w:rPr>
          <w:rFonts w:ascii="Book Antiqua" w:hAnsi="Book Antiqua"/>
          <w:color w:val="7030A0"/>
        </w:rPr>
        <w:t xml:space="preserve"> </w:t>
      </w:r>
      <w:r w:rsidRPr="00740DE2">
        <w:rPr>
          <w:rFonts w:ascii="Book Antiqua" w:hAnsi="Book Antiqua"/>
        </w:rPr>
        <w:t>You can decide to think on things that are true, honorable, right, pure, lo</w:t>
      </w:r>
      <w:r>
        <w:rPr>
          <w:rFonts w:ascii="Book Antiqua" w:hAnsi="Book Antiqua"/>
        </w:rPr>
        <w:t>vely, of good repute, excellent and worthy of praise.  Don’</w:t>
      </w:r>
      <w:r w:rsidRPr="00740DE2">
        <w:rPr>
          <w:rFonts w:ascii="Book Antiqua" w:hAnsi="Book Antiqua"/>
        </w:rPr>
        <w:t>t accept from y</w:t>
      </w:r>
      <w:r>
        <w:rPr>
          <w:rFonts w:ascii="Book Antiqua" w:hAnsi="Book Antiqua"/>
        </w:rPr>
        <w:t>ourself the idea that you can’</w:t>
      </w:r>
      <w:r w:rsidRPr="00740DE2">
        <w:rPr>
          <w:rFonts w:ascii="Book Antiqua" w:hAnsi="Book Antiqua"/>
        </w:rPr>
        <w:t xml:space="preserve">t help thinking a certain way. </w:t>
      </w:r>
      <w:r>
        <w:rPr>
          <w:rFonts w:ascii="Book Antiqua" w:hAnsi="Book Antiqua"/>
        </w:rPr>
        <w:t xml:space="preserve"> </w:t>
      </w:r>
      <w:r w:rsidRPr="00740DE2">
        <w:rPr>
          <w:rFonts w:ascii="Book Antiqua" w:hAnsi="Book Antiqua"/>
        </w:rPr>
        <w:t xml:space="preserve">Decide you will target your thoughts toward the higher ideals. </w:t>
      </w:r>
    </w:p>
    <w:p w14:paraId="12837CF1" w14:textId="77777777" w:rsidR="00740DE2" w:rsidRPr="00740DE2" w:rsidRDefault="00740DE2" w:rsidP="00740DE2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 w:rsidRPr="00FE38D3">
        <w:rPr>
          <w:rFonts w:ascii="Book Antiqua" w:hAnsi="Book Antiqua"/>
          <w:b/>
          <w:color w:val="00B050"/>
          <w:u w:val="single"/>
        </w:rPr>
        <w:t>2. Deliberately set your mind on things above, Colossians 3:1-2.</w:t>
      </w:r>
      <w:r w:rsidRPr="00FE38D3">
        <w:rPr>
          <w:rFonts w:ascii="Book Antiqua" w:hAnsi="Book Antiqua"/>
          <w:color w:val="00B050"/>
        </w:rPr>
        <w:t xml:space="preserve">  </w:t>
      </w:r>
      <w:r w:rsidRPr="00740DE2">
        <w:rPr>
          <w:rFonts w:ascii="Book Antiqua" w:hAnsi="Book Antiqua"/>
        </w:rPr>
        <w:t xml:space="preserve">Think about the resurrection of Jesus. </w:t>
      </w:r>
      <w:r>
        <w:rPr>
          <w:rFonts w:ascii="Book Antiqua" w:hAnsi="Book Antiqua"/>
        </w:rPr>
        <w:t xml:space="preserve"> </w:t>
      </w:r>
      <w:r w:rsidRPr="00740DE2">
        <w:rPr>
          <w:rFonts w:ascii="Book Antiqua" w:hAnsi="Book Antiqua"/>
        </w:rPr>
        <w:t xml:space="preserve">Then think about what He has done for you. </w:t>
      </w:r>
      <w:r>
        <w:rPr>
          <w:rFonts w:ascii="Book Antiqua" w:hAnsi="Book Antiqua"/>
        </w:rPr>
        <w:t xml:space="preserve"> </w:t>
      </w:r>
      <w:r w:rsidRPr="00740DE2">
        <w:rPr>
          <w:rFonts w:ascii="Book Antiqua" w:hAnsi="Book Antiqua"/>
        </w:rPr>
        <w:t>If you have been raised with Him, then you have every reason to</w:t>
      </w:r>
      <w:r>
        <w:rPr>
          <w:rFonts w:ascii="Book Antiqua" w:hAnsi="Book Antiqua"/>
        </w:rPr>
        <w:t xml:space="preserve"> set your mind on things above.  </w:t>
      </w:r>
      <w:r w:rsidRPr="00740DE2">
        <w:rPr>
          <w:rFonts w:ascii="Book Antiqua" w:hAnsi="Book Antiqua"/>
        </w:rPr>
        <w:t xml:space="preserve">This takes discipline, but by constantly focusing on this, you can change your attitude.  </w:t>
      </w:r>
    </w:p>
    <w:p w14:paraId="595CE544" w14:textId="77777777" w:rsidR="00740DE2" w:rsidRPr="00740DE2" w:rsidRDefault="00740DE2" w:rsidP="00740DE2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 w:rsidRPr="00FE38D3">
        <w:rPr>
          <w:rFonts w:ascii="Book Antiqua" w:hAnsi="Book Antiqua"/>
          <w:b/>
          <w:color w:val="00B050"/>
          <w:u w:val="single"/>
        </w:rPr>
        <w:t>3. Read regularly and with purpose, Psalm 1.</w:t>
      </w:r>
      <w:r w:rsidRPr="00FE38D3">
        <w:rPr>
          <w:rFonts w:ascii="Book Antiqua" w:hAnsi="Book Antiqua"/>
          <w:color w:val="00B050"/>
        </w:rPr>
        <w:t xml:space="preserve">  </w:t>
      </w:r>
      <w:r w:rsidRPr="00740DE2">
        <w:rPr>
          <w:rFonts w:ascii="Book Antiqua" w:hAnsi="Book Antiqua"/>
        </w:rPr>
        <w:t>The b</w:t>
      </w:r>
      <w:r>
        <w:rPr>
          <w:rFonts w:ascii="Book Antiqua" w:hAnsi="Book Antiqua"/>
        </w:rPr>
        <w:t>lessed man learns to read God’</w:t>
      </w:r>
      <w:r w:rsidRPr="00740DE2">
        <w:rPr>
          <w:rFonts w:ascii="Book Antiqua" w:hAnsi="Book Antiqua"/>
        </w:rPr>
        <w:t xml:space="preserve">s word regularly, meditating on it, focused on it. </w:t>
      </w:r>
      <w:r>
        <w:rPr>
          <w:rFonts w:ascii="Book Antiqua" w:hAnsi="Book Antiqua"/>
        </w:rPr>
        <w:t xml:space="preserve"> </w:t>
      </w:r>
      <w:r w:rsidRPr="00740DE2">
        <w:rPr>
          <w:rFonts w:ascii="Book Antiqua" w:hAnsi="Book Antiqua"/>
        </w:rPr>
        <w:t xml:space="preserve">He </w:t>
      </w:r>
      <w:r>
        <w:rPr>
          <w:rFonts w:ascii="Book Antiqua" w:hAnsi="Book Antiqua"/>
        </w:rPr>
        <w:t>learns to take delight in God’</w:t>
      </w:r>
      <w:r w:rsidRPr="00740DE2">
        <w:rPr>
          <w:rFonts w:ascii="Book Antiqua" w:hAnsi="Book Antiqua"/>
        </w:rPr>
        <w:t xml:space="preserve">s will. </w:t>
      </w:r>
      <w:r>
        <w:rPr>
          <w:rFonts w:ascii="Book Antiqua" w:hAnsi="Book Antiqua"/>
        </w:rPr>
        <w:t xml:space="preserve"> </w:t>
      </w:r>
      <w:r w:rsidRPr="00740DE2">
        <w:rPr>
          <w:rFonts w:ascii="Book Antiqua" w:hAnsi="Book Antiqua"/>
        </w:rPr>
        <w:t>Sin</w:t>
      </w:r>
      <w:r>
        <w:rPr>
          <w:rFonts w:ascii="Book Antiqua" w:hAnsi="Book Antiqua"/>
        </w:rPr>
        <w:t>ce faith comes by hearing God’</w:t>
      </w:r>
      <w:r w:rsidRPr="00740DE2">
        <w:rPr>
          <w:rFonts w:ascii="Book Antiqua" w:hAnsi="Book Antiqua"/>
        </w:rPr>
        <w:t>s word (</w:t>
      </w:r>
      <w:r w:rsidRPr="00FE38D3">
        <w:rPr>
          <w:rFonts w:ascii="Book Antiqua" w:hAnsi="Book Antiqua"/>
          <w:b/>
          <w:color w:val="00B050"/>
        </w:rPr>
        <w:t>Romans 10:17</w:t>
      </w:r>
      <w:r w:rsidRPr="00740DE2">
        <w:rPr>
          <w:rFonts w:ascii="Book Antiqua" w:hAnsi="Book Antiqua"/>
        </w:rPr>
        <w:t>), regularly reading and hearing it will i</w:t>
      </w:r>
      <w:r>
        <w:rPr>
          <w:rFonts w:ascii="Book Antiqua" w:hAnsi="Book Antiqua"/>
        </w:rPr>
        <w:t>ncrease faith, change attitudes</w:t>
      </w:r>
      <w:r w:rsidRPr="00740DE2">
        <w:rPr>
          <w:rFonts w:ascii="Book Antiqua" w:hAnsi="Book Antiqua"/>
        </w:rPr>
        <w:t xml:space="preserve"> and help us direct our feelings. </w:t>
      </w:r>
    </w:p>
    <w:p w14:paraId="5BD458FD" w14:textId="77777777" w:rsidR="00740DE2" w:rsidRPr="00740DE2" w:rsidRDefault="00740DE2" w:rsidP="00740DE2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 w:rsidRPr="00FE38D3">
        <w:rPr>
          <w:rFonts w:ascii="Book Antiqua" w:hAnsi="Book Antiqua"/>
          <w:b/>
          <w:color w:val="00B050"/>
          <w:u w:val="single"/>
        </w:rPr>
        <w:t>4. Surround yourself with people who lift you up to higher thoughts, Hebrews 10:23-25.</w:t>
      </w:r>
      <w:r w:rsidRPr="00FE38D3">
        <w:rPr>
          <w:rFonts w:ascii="Book Antiqua" w:hAnsi="Book Antiqua"/>
          <w:color w:val="00B050"/>
        </w:rPr>
        <w:t xml:space="preserve"> </w:t>
      </w:r>
      <w:r>
        <w:rPr>
          <w:rFonts w:ascii="Book Antiqua" w:hAnsi="Book Antiqua"/>
          <w:color w:val="7030A0"/>
        </w:rPr>
        <w:t xml:space="preserve"> </w:t>
      </w:r>
      <w:r w:rsidRPr="00740DE2">
        <w:rPr>
          <w:rFonts w:ascii="Book Antiqua" w:hAnsi="Book Antiqua"/>
        </w:rPr>
        <w:t xml:space="preserve">Your brethren are there to encourage and strengthen. </w:t>
      </w:r>
      <w:r>
        <w:rPr>
          <w:rFonts w:ascii="Book Antiqua" w:hAnsi="Book Antiqua"/>
        </w:rPr>
        <w:t xml:space="preserve"> </w:t>
      </w:r>
      <w:r w:rsidRPr="00740DE2">
        <w:rPr>
          <w:rFonts w:ascii="Book Antiqua" w:hAnsi="Book Antiqua"/>
        </w:rPr>
        <w:t>If you will surround yourself with those who will do this,</w:t>
      </w:r>
      <w:r>
        <w:rPr>
          <w:rFonts w:ascii="Book Antiqua" w:hAnsi="Book Antiqua"/>
        </w:rPr>
        <w:t xml:space="preserve"> your own spirit will be lifted</w:t>
      </w:r>
      <w:r w:rsidRPr="00740DE2">
        <w:rPr>
          <w:rFonts w:ascii="Book Antiqua" w:hAnsi="Book Antiqua"/>
        </w:rPr>
        <w:t xml:space="preserve"> and you can also encourage them. </w:t>
      </w:r>
      <w:r>
        <w:rPr>
          <w:rFonts w:ascii="Book Antiqua" w:hAnsi="Book Antiqua"/>
        </w:rPr>
        <w:t xml:space="preserve"> Discuss God’</w:t>
      </w:r>
      <w:r w:rsidRPr="00740DE2">
        <w:rPr>
          <w:rFonts w:ascii="Book Antiqua" w:hAnsi="Book Antiqua"/>
        </w:rPr>
        <w:t xml:space="preserve">s word with them. </w:t>
      </w:r>
      <w:r>
        <w:rPr>
          <w:rFonts w:ascii="Book Antiqua" w:hAnsi="Book Antiqua"/>
        </w:rPr>
        <w:t xml:space="preserve"> </w:t>
      </w:r>
      <w:r w:rsidRPr="00740DE2">
        <w:rPr>
          <w:rFonts w:ascii="Book Antiqua" w:hAnsi="Book Antiqua"/>
        </w:rPr>
        <w:t xml:space="preserve">Confess your own failures. </w:t>
      </w:r>
      <w:r>
        <w:rPr>
          <w:rFonts w:ascii="Book Antiqua" w:hAnsi="Book Antiqua"/>
        </w:rPr>
        <w:t xml:space="preserve"> </w:t>
      </w:r>
      <w:r w:rsidRPr="00740DE2">
        <w:rPr>
          <w:rFonts w:ascii="Book Antiqua" w:hAnsi="Book Antiqua"/>
        </w:rPr>
        <w:t xml:space="preserve">Help each other grow in His grace and knowledge. </w:t>
      </w:r>
      <w:r>
        <w:rPr>
          <w:rFonts w:ascii="Book Antiqua" w:hAnsi="Book Antiqua"/>
        </w:rPr>
        <w:t xml:space="preserve"> </w:t>
      </w:r>
      <w:r w:rsidRPr="00740DE2">
        <w:rPr>
          <w:rFonts w:ascii="Book Antiqua" w:hAnsi="Book Antiqua"/>
        </w:rPr>
        <w:t xml:space="preserve">We need each other. </w:t>
      </w:r>
    </w:p>
    <w:p w14:paraId="7C66C257" w14:textId="77777777" w:rsidR="00740DE2" w:rsidRPr="00740DE2" w:rsidRDefault="00740DE2" w:rsidP="00740DE2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 w:rsidRPr="00FE38D3">
        <w:rPr>
          <w:rFonts w:ascii="Book Antiqua" w:hAnsi="Book Antiqua"/>
          <w:b/>
          <w:color w:val="00B050"/>
          <w:u w:val="single"/>
        </w:rPr>
        <w:t>5. Develop the mind of Christ, Philippians 2.</w:t>
      </w:r>
      <w:r w:rsidRPr="00FE38D3">
        <w:rPr>
          <w:rFonts w:ascii="Book Antiqua" w:hAnsi="Book Antiqua"/>
          <w:color w:val="00B050"/>
        </w:rPr>
        <w:t xml:space="preserve">  </w:t>
      </w:r>
      <w:r w:rsidRPr="00740DE2">
        <w:rPr>
          <w:rFonts w:ascii="Book Antiqua" w:hAnsi="Book Antiqua"/>
        </w:rPr>
        <w:t xml:space="preserve">This is the culmination of all these points. Notice in the context of Philippians 2 that developing the mind of Christ is very much tied to focusing on the needs of others </w:t>
      </w:r>
      <w:r>
        <w:rPr>
          <w:rFonts w:ascii="Book Antiqua" w:hAnsi="Book Antiqua"/>
        </w:rPr>
        <w:t>(</w:t>
      </w:r>
      <w:r w:rsidRPr="00FE38D3">
        <w:rPr>
          <w:rFonts w:ascii="Book Antiqua" w:hAnsi="Book Antiqua"/>
          <w:b/>
          <w:color w:val="00B050"/>
        </w:rPr>
        <w:t>vs. 3-4</w:t>
      </w:r>
      <w:r w:rsidRPr="00740DE2">
        <w:rPr>
          <w:rFonts w:ascii="Book Antiqua" w:hAnsi="Book Antiqua"/>
        </w:rPr>
        <w:t xml:space="preserve">). </w:t>
      </w:r>
      <w:r>
        <w:rPr>
          <w:rFonts w:ascii="Book Antiqua" w:hAnsi="Book Antiqua"/>
        </w:rPr>
        <w:t xml:space="preserve"> </w:t>
      </w:r>
      <w:r w:rsidRPr="00740DE2">
        <w:rPr>
          <w:rFonts w:ascii="Book Antiqua" w:hAnsi="Book Antiqua"/>
        </w:rPr>
        <w:t xml:space="preserve">The more selfish we are, the more we will not feel disposed toward doing what is right. </w:t>
      </w:r>
      <w:r>
        <w:rPr>
          <w:rFonts w:ascii="Book Antiqua" w:hAnsi="Book Antiqua"/>
        </w:rPr>
        <w:t xml:space="preserve"> </w:t>
      </w:r>
      <w:r w:rsidRPr="00740DE2">
        <w:rPr>
          <w:rFonts w:ascii="Book Antiqua" w:hAnsi="Book Antiqua"/>
        </w:rPr>
        <w:t xml:space="preserve">The more we can think of the needs of others, the more we will think like Christ, who died for us that we might live for Him. </w:t>
      </w:r>
    </w:p>
    <w:p w14:paraId="0D3A7B0B" w14:textId="77777777" w:rsidR="00740DE2" w:rsidRPr="00740DE2" w:rsidRDefault="00740DE2" w:rsidP="00740DE2">
      <w:pPr>
        <w:rPr>
          <w:rFonts w:ascii="Book Antiqua" w:hAnsi="Book Antiqua"/>
        </w:rPr>
      </w:pPr>
    </w:p>
    <w:p w14:paraId="178F1D28" w14:textId="77777777" w:rsidR="00D157C4" w:rsidRPr="00740DE2" w:rsidRDefault="00740DE2" w:rsidP="00740DE2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 w:rsidRPr="00740DE2">
        <w:rPr>
          <w:rFonts w:ascii="Book Antiqua" w:hAnsi="Book Antiqua"/>
        </w:rPr>
        <w:t>Like anything else worthwhile, we must commit ourselves to the time, effort, and discipline necessary to change our thinking, habits, feelings, and actions. May God help us to so commit.</w:t>
      </w:r>
    </w:p>
    <w:sectPr w:rsidR="00D157C4" w:rsidRPr="00740DE2" w:rsidSect="00FE38D3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DE2"/>
    <w:rsid w:val="001D14DB"/>
    <w:rsid w:val="00740DE2"/>
    <w:rsid w:val="0082466A"/>
    <w:rsid w:val="008B4121"/>
    <w:rsid w:val="00DB416E"/>
    <w:rsid w:val="00FC4776"/>
    <w:rsid w:val="00FE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C4A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6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6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6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Sils</dc:creator>
  <cp:lastModifiedBy>Windows User</cp:lastModifiedBy>
  <cp:revision>2</cp:revision>
  <cp:lastPrinted>2017-11-16T16:26:00Z</cp:lastPrinted>
  <dcterms:created xsi:type="dcterms:W3CDTF">2017-11-16T16:29:00Z</dcterms:created>
  <dcterms:modified xsi:type="dcterms:W3CDTF">2017-11-16T16:29:00Z</dcterms:modified>
</cp:coreProperties>
</file>