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D0" w:rsidRDefault="00D139D0" w:rsidP="00D139D0">
      <w:pPr>
        <w:pBdr>
          <w:top w:val="thinThickSmallGap" w:sz="24" w:space="1" w:color="993300"/>
          <w:left w:val="thinThickSmallGap" w:sz="24" w:space="4" w:color="993300"/>
          <w:bottom w:val="thickThinSmallGap" w:sz="24" w:space="1" w:color="993300"/>
          <w:right w:val="thickThinSmallGap" w:sz="24" w:space="4" w:color="993300"/>
        </w:pBdr>
        <w:shd w:val="clear" w:color="auto" w:fill="FFE6D9"/>
        <w:spacing w:after="0" w:line="240" w:lineRule="auto"/>
        <w:rPr>
          <w:rFonts w:ascii="Book Antiqua" w:hAnsi="Book Antiqua"/>
          <w:b/>
          <w:sz w:val="8"/>
          <w:szCs w:val="8"/>
        </w:rPr>
      </w:pPr>
      <w:bookmarkStart w:id="0" w:name="_GoBack"/>
      <w:bookmarkEnd w:id="0"/>
      <w:r>
        <w:rPr>
          <w:rFonts w:ascii="Book Antiqua" w:hAnsi="Book Antiqua"/>
          <w:b/>
          <w:sz w:val="40"/>
          <w:szCs w:val="40"/>
        </w:rPr>
        <w:tab/>
      </w:r>
      <w:r>
        <w:rPr>
          <w:rFonts w:ascii="Book Antiqua" w:hAnsi="Book Antiqua"/>
          <w:b/>
          <w:sz w:val="40"/>
          <w:szCs w:val="40"/>
        </w:rPr>
        <w:tab/>
      </w:r>
      <w:r>
        <w:rPr>
          <w:rFonts w:ascii="Book Antiqua" w:hAnsi="Book Antiqua"/>
          <w:b/>
          <w:sz w:val="40"/>
          <w:szCs w:val="40"/>
        </w:rPr>
        <w:tab/>
      </w:r>
      <w:r>
        <w:rPr>
          <w:rFonts w:ascii="Book Antiqua" w:hAnsi="Book Antiqua"/>
          <w:b/>
          <w:sz w:val="40"/>
          <w:szCs w:val="40"/>
        </w:rPr>
        <w:tab/>
      </w:r>
      <w:r>
        <w:rPr>
          <w:rFonts w:ascii="Book Antiqua" w:hAnsi="Book Antiqua"/>
          <w:b/>
          <w:sz w:val="40"/>
          <w:szCs w:val="40"/>
        </w:rPr>
        <w:tab/>
      </w:r>
      <w:r>
        <w:rPr>
          <w:rFonts w:ascii="Book Antiqua" w:hAnsi="Book Antiqua"/>
          <w:b/>
          <w:sz w:val="40"/>
          <w:szCs w:val="40"/>
        </w:rPr>
        <w:tab/>
      </w:r>
    </w:p>
    <w:p w:rsidR="006867A2" w:rsidRPr="00D139D0" w:rsidRDefault="00D139D0" w:rsidP="00D139D0">
      <w:pPr>
        <w:pBdr>
          <w:top w:val="thinThickSmallGap" w:sz="24" w:space="1" w:color="993300"/>
          <w:left w:val="thinThickSmallGap" w:sz="24" w:space="4" w:color="993300"/>
          <w:bottom w:val="thickThinSmallGap" w:sz="24" w:space="1" w:color="993300"/>
          <w:right w:val="thickThinSmallGap" w:sz="24" w:space="4" w:color="993300"/>
        </w:pBdr>
        <w:shd w:val="clear" w:color="auto" w:fill="FFE6D9"/>
        <w:spacing w:after="0" w:line="240" w:lineRule="auto"/>
        <w:rPr>
          <w:rFonts w:ascii="Book Antiqua" w:hAnsi="Book Antiqua"/>
          <w:b/>
          <w:sz w:val="48"/>
          <w:szCs w:val="48"/>
          <w:u w:val="single"/>
        </w:rPr>
      </w:pPr>
      <w:r>
        <w:rPr>
          <w:rFonts w:ascii="Book Antiqua" w:hAnsi="Book Antiqua"/>
          <w:b/>
          <w:sz w:val="8"/>
          <w:szCs w:val="8"/>
        </w:rPr>
        <w:tab/>
      </w:r>
      <w:r>
        <w:rPr>
          <w:rFonts w:ascii="Book Antiqua" w:hAnsi="Book Antiqua"/>
          <w:b/>
          <w:sz w:val="8"/>
          <w:szCs w:val="8"/>
        </w:rPr>
        <w:tab/>
      </w:r>
      <w:r>
        <w:rPr>
          <w:rFonts w:ascii="Book Antiqua" w:hAnsi="Book Antiqua"/>
          <w:b/>
          <w:sz w:val="8"/>
          <w:szCs w:val="8"/>
        </w:rPr>
        <w:tab/>
      </w:r>
      <w:r>
        <w:rPr>
          <w:rFonts w:ascii="Book Antiqua" w:hAnsi="Book Antiqua"/>
          <w:b/>
          <w:sz w:val="8"/>
          <w:szCs w:val="8"/>
        </w:rPr>
        <w:tab/>
      </w:r>
      <w:r>
        <w:rPr>
          <w:rFonts w:ascii="Book Antiqua" w:hAnsi="Book Antiqua"/>
          <w:b/>
          <w:sz w:val="8"/>
          <w:szCs w:val="8"/>
        </w:rPr>
        <w:tab/>
      </w:r>
      <w:r>
        <w:rPr>
          <w:rFonts w:ascii="Book Antiqua" w:hAnsi="Book Antiqua"/>
          <w:b/>
          <w:sz w:val="8"/>
          <w:szCs w:val="8"/>
        </w:rPr>
        <w:tab/>
      </w:r>
      <w:r w:rsidR="006867A2" w:rsidRPr="00D139D0">
        <w:rPr>
          <w:rFonts w:ascii="Book Antiqua" w:hAnsi="Book Antiqua"/>
          <w:b/>
          <w:color w:val="993300"/>
          <w:sz w:val="48"/>
          <w:szCs w:val="48"/>
          <w:u w:val="single"/>
        </w:rPr>
        <w:t>Church Autonomy</w:t>
      </w:r>
    </w:p>
    <w:p w:rsidR="006867A2" w:rsidRPr="00D139D0" w:rsidRDefault="00D139D0" w:rsidP="00D139D0">
      <w:pPr>
        <w:pBdr>
          <w:top w:val="thinThickSmallGap" w:sz="24" w:space="1" w:color="993300"/>
          <w:left w:val="thinThickSmallGap" w:sz="24" w:space="4" w:color="993300"/>
          <w:bottom w:val="thickThinSmallGap" w:sz="24" w:space="1" w:color="993300"/>
          <w:right w:val="thickThinSmallGap" w:sz="24" w:space="4" w:color="993300"/>
        </w:pBdr>
        <w:shd w:val="clear" w:color="auto" w:fill="FFE6D9"/>
        <w:spacing w:after="0" w:line="240" w:lineRule="auto"/>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w:t>
      </w:r>
      <w:r w:rsidR="006867A2" w:rsidRPr="00D139D0">
        <w:rPr>
          <w:rFonts w:ascii="Book Antiqua" w:hAnsi="Book Antiqua"/>
        </w:rPr>
        <w:t>Robert Turner / Auburn Beacon</w:t>
      </w:r>
    </w:p>
    <w:p w:rsidR="00D139D0" w:rsidRPr="006867A2" w:rsidRDefault="00D139D0" w:rsidP="00D139D0">
      <w:pPr>
        <w:pBdr>
          <w:top w:val="thinThickSmallGap" w:sz="24" w:space="1" w:color="993300"/>
          <w:left w:val="thinThickSmallGap" w:sz="24" w:space="4" w:color="993300"/>
          <w:bottom w:val="thickThinSmallGap" w:sz="24" w:space="1" w:color="993300"/>
          <w:right w:val="thickThinSmallGap" w:sz="24" w:space="4" w:color="993300"/>
        </w:pBdr>
        <w:shd w:val="clear" w:color="auto" w:fill="FFE6D9"/>
        <w:spacing w:after="0" w:line="240" w:lineRule="auto"/>
        <w:rPr>
          <w:rFonts w:ascii="Book Antiqua" w:hAnsi="Book Antiqua"/>
        </w:rPr>
      </w:pPr>
      <w:r>
        <w:rPr>
          <w:rFonts w:ascii="Book Antiqua" w:hAnsi="Book Antiqua"/>
        </w:rPr>
        <w:tab/>
      </w:r>
      <w:r>
        <w:rPr>
          <w:rFonts w:ascii="Book Antiqua" w:hAnsi="Book Antiqua"/>
        </w:rPr>
        <w:tab/>
      </w:r>
      <w:r w:rsidRPr="00D139D0">
        <w:rPr>
          <w:rFonts w:ascii="Book Antiqua" w:hAnsi="Book Antiqua"/>
          <w:noProof/>
        </w:rPr>
        <w:drawing>
          <wp:inline distT="0" distB="0" distL="0" distR="0" wp14:anchorId="4B774CAB" wp14:editId="3AC52AA4">
            <wp:extent cx="1471613" cy="1471613"/>
            <wp:effectExtent l="0" t="0" r="0" b="0"/>
            <wp:docPr id="1" name="Picture 1" descr="Autonomy - organization, levels, manager, company, workplace, Employee  autonomy, Managerial aut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nomy - organization, levels, manager, company, workplace, Employee  autonomy, Managerial autonom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1613" cy="1471613"/>
                    </a:xfrm>
                    <a:prstGeom prst="rect">
                      <a:avLst/>
                    </a:prstGeom>
                    <a:noFill/>
                    <a:ln>
                      <a:noFill/>
                    </a:ln>
                  </pic:spPr>
                </pic:pic>
              </a:graphicData>
            </a:graphic>
          </wp:inline>
        </w:drawing>
      </w:r>
    </w:p>
    <w:p w:rsidR="00D139D0" w:rsidRDefault="006867A2" w:rsidP="00D139D0">
      <w:pPr>
        <w:pBdr>
          <w:top w:val="thinThickSmallGap" w:sz="24" w:space="1" w:color="993300"/>
          <w:left w:val="thinThickSmallGap" w:sz="24" w:space="4" w:color="993300"/>
          <w:bottom w:val="thickThinSmallGap" w:sz="24" w:space="1" w:color="993300"/>
          <w:right w:val="thickThinSmallGap" w:sz="24" w:space="4" w:color="993300"/>
        </w:pBdr>
        <w:shd w:val="clear" w:color="auto" w:fill="FFE6D9"/>
        <w:spacing w:after="0" w:line="240" w:lineRule="auto"/>
        <w:jc w:val="both"/>
        <w:rPr>
          <w:rFonts w:ascii="Book Antiqua" w:hAnsi="Book Antiqua"/>
        </w:rPr>
      </w:pPr>
      <w:r w:rsidRPr="006867A2">
        <w:rPr>
          <w:rFonts w:ascii="Book Antiqua" w:hAnsi="Book Antiqua"/>
        </w:rPr>
        <w:tab/>
      </w:r>
    </w:p>
    <w:p w:rsidR="006867A2" w:rsidRPr="00D139D0" w:rsidRDefault="00D139D0" w:rsidP="00D139D0">
      <w:pPr>
        <w:pBdr>
          <w:top w:val="thinThickSmallGap" w:sz="24" w:space="1" w:color="993300"/>
          <w:left w:val="thinThickSmallGap" w:sz="24" w:space="4" w:color="993300"/>
          <w:bottom w:val="thickThinSmallGap" w:sz="24" w:space="1" w:color="993300"/>
          <w:right w:val="thickThinSmallGap" w:sz="24" w:space="4" w:color="993300"/>
        </w:pBdr>
        <w:shd w:val="clear" w:color="auto" w:fill="FFE6D9"/>
        <w:spacing w:after="0" w:line="240" w:lineRule="auto"/>
        <w:jc w:val="both"/>
        <w:rPr>
          <w:rFonts w:ascii="Book Antiqua" w:hAnsi="Book Antiqua"/>
        </w:rPr>
      </w:pPr>
      <w:r>
        <w:rPr>
          <w:rFonts w:ascii="Book Antiqua" w:hAnsi="Book Antiqua"/>
        </w:rPr>
        <w:tab/>
      </w:r>
      <w:r w:rsidR="006867A2" w:rsidRPr="00D139D0">
        <w:rPr>
          <w:rFonts w:ascii="Book Antiqua" w:hAnsi="Book Antiqua"/>
        </w:rPr>
        <w:t>"Autonomy" is a compound word, composed of AUTOS, meaning "self," and NOMOS, meaning "law."  An ordinary dictionary will tell us the word means "self-ruled," so that an autonomous church is "self-governed, without outside control."</w:t>
      </w:r>
    </w:p>
    <w:p w:rsidR="006867A2" w:rsidRPr="00D139D0" w:rsidRDefault="006867A2" w:rsidP="00D139D0">
      <w:pPr>
        <w:pBdr>
          <w:top w:val="thinThickSmallGap" w:sz="24" w:space="1" w:color="993300"/>
          <w:left w:val="thinThickSmallGap" w:sz="24" w:space="4" w:color="993300"/>
          <w:bottom w:val="thickThinSmallGap" w:sz="24" w:space="1" w:color="993300"/>
          <w:right w:val="thickThinSmallGap" w:sz="24" w:space="4" w:color="993300"/>
        </w:pBdr>
        <w:shd w:val="clear" w:color="auto" w:fill="FFE6D9"/>
        <w:spacing w:after="0" w:line="240" w:lineRule="auto"/>
        <w:jc w:val="both"/>
        <w:rPr>
          <w:rFonts w:ascii="Book Antiqua" w:hAnsi="Book Antiqua"/>
        </w:rPr>
      </w:pPr>
      <w:r w:rsidRPr="00D139D0">
        <w:rPr>
          <w:rFonts w:ascii="Book Antiqua" w:hAnsi="Book Antiqua"/>
        </w:rPr>
        <w:tab/>
        <w:t>There are those who reject the concept of God and revelation, saying ultimate authority is in man.  To them there would be no limitations placed upon self-rule.  Of course most of our readers accept Christ as King, and know that a church which wishes to exercise "</w:t>
      </w:r>
      <w:r w:rsidR="00D139D0" w:rsidRPr="00D139D0">
        <w:rPr>
          <w:rFonts w:ascii="Book Antiqua" w:hAnsi="Book Antiqua"/>
        </w:rPr>
        <w:t>self-rule</w:t>
      </w:r>
      <w:r w:rsidRPr="00D139D0">
        <w:rPr>
          <w:rFonts w:ascii="Book Antiqua" w:hAnsi="Book Antiqua"/>
        </w:rPr>
        <w:t>" in all things is not the church of Christ.  But our brethren are far from clear on the legitimate (scriptural) field of self-rule, and how this affects the relation of one church to another.  Some seem to think "autonomy" means the right to devise organizational arrangements for which there is no N.T. authority; while others think calling attention to such error violates the "autonomy" of the erring brethren.</w:t>
      </w:r>
    </w:p>
    <w:p w:rsidR="006867A2" w:rsidRPr="00D139D0" w:rsidRDefault="006867A2" w:rsidP="00D139D0">
      <w:pPr>
        <w:pBdr>
          <w:top w:val="thinThickSmallGap" w:sz="24" w:space="1" w:color="993300"/>
          <w:left w:val="thinThickSmallGap" w:sz="24" w:space="4" w:color="993300"/>
          <w:bottom w:val="thickThinSmallGap" w:sz="24" w:space="1" w:color="993300"/>
          <w:right w:val="thickThinSmallGap" w:sz="24" w:space="4" w:color="993300"/>
        </w:pBdr>
        <w:shd w:val="clear" w:color="auto" w:fill="FFE6D9"/>
        <w:spacing w:after="0" w:line="240" w:lineRule="auto"/>
        <w:jc w:val="both"/>
        <w:rPr>
          <w:rFonts w:ascii="Book Antiqua" w:hAnsi="Book Antiqua"/>
        </w:rPr>
      </w:pPr>
      <w:r w:rsidRPr="00D139D0">
        <w:rPr>
          <w:rFonts w:ascii="Book Antiqua" w:hAnsi="Book Antiqua"/>
        </w:rPr>
        <w:tab/>
        <w:t>A church cannot "rule" on the importance of Christ' death, the necessity of faith, the meaning and purpose of baptism; for these are legacies of truth which Christ gave the world and by which we are called.  The church is the product of the gospel, not its author.  One would not violate some church's autonomy by teaching along these lines, for no church as a legitimate "say" in such things.</w:t>
      </w:r>
    </w:p>
    <w:p w:rsidR="006867A2" w:rsidRPr="00D139D0" w:rsidRDefault="006867A2" w:rsidP="00D139D0">
      <w:pPr>
        <w:pBdr>
          <w:top w:val="thinThickSmallGap" w:sz="24" w:space="1" w:color="993300"/>
          <w:left w:val="thinThickSmallGap" w:sz="24" w:space="4" w:color="993300"/>
          <w:bottom w:val="thickThinSmallGap" w:sz="24" w:space="1" w:color="993300"/>
          <w:right w:val="thickThinSmallGap" w:sz="24" w:space="4" w:color="993300"/>
        </w:pBdr>
        <w:shd w:val="clear" w:color="auto" w:fill="FFE6D9"/>
        <w:spacing w:after="0" w:line="240" w:lineRule="auto"/>
        <w:jc w:val="both"/>
        <w:rPr>
          <w:rFonts w:ascii="Book Antiqua" w:hAnsi="Book Antiqua"/>
        </w:rPr>
      </w:pPr>
      <w:r w:rsidRPr="00D139D0">
        <w:rPr>
          <w:rFonts w:ascii="Book Antiqua" w:hAnsi="Book Antiqua"/>
        </w:rPr>
        <w:tab/>
        <w:t xml:space="preserve">Does God give a local church the right to decide the day of worship?  May they "rule" on the need for assembling, or the so-called "items" of acceptable worship?  It is not clear that even in those things assigned as church (team) activity, a distinction must be made in that which is part of </w:t>
      </w:r>
      <w:r w:rsidRPr="00D139D0">
        <w:rPr>
          <w:rFonts w:ascii="Book Antiqua" w:hAnsi="Book Antiqua"/>
          <w:b/>
          <w:i/>
          <w:color w:val="993300"/>
        </w:rPr>
        <w:t>"the faith, once for all delivered unto the saints</w:t>
      </w:r>
      <w:r w:rsidR="00D139D0" w:rsidRPr="00D139D0">
        <w:rPr>
          <w:rFonts w:ascii="Book Antiqua" w:hAnsi="Book Antiqua"/>
          <w:b/>
          <w:i/>
          <w:color w:val="993300"/>
        </w:rPr>
        <w:t xml:space="preserve">, </w:t>
      </w:r>
      <w:r w:rsidR="00D139D0" w:rsidRPr="00D139D0">
        <w:rPr>
          <w:rFonts w:ascii="Book Antiqua" w:hAnsi="Book Antiqua"/>
          <w:b/>
          <w:color w:val="993300"/>
        </w:rPr>
        <w:t>Jude 3</w:t>
      </w:r>
      <w:r w:rsidRPr="00D139D0">
        <w:rPr>
          <w:rFonts w:ascii="Book Antiqua" w:hAnsi="Book Antiqua"/>
          <w:b/>
          <w:i/>
          <w:color w:val="993300"/>
        </w:rPr>
        <w:t>"</w:t>
      </w:r>
      <w:r w:rsidRPr="00D139D0">
        <w:rPr>
          <w:rFonts w:ascii="Book Antiqua" w:hAnsi="Book Antiqua"/>
          <w:color w:val="993300"/>
        </w:rPr>
        <w:t xml:space="preserve"> </w:t>
      </w:r>
      <w:r w:rsidRPr="00D139D0">
        <w:rPr>
          <w:rFonts w:ascii="Book Antiqua" w:hAnsi="Book Antiqua"/>
        </w:rPr>
        <w:t xml:space="preserve">(over which the congregation has no rule), and such details as are left to human judgment.  The field of church autonomy is that of human </w:t>
      </w:r>
      <w:r w:rsidR="00D139D0" w:rsidRPr="00D139D0">
        <w:rPr>
          <w:rFonts w:ascii="Book Antiqua" w:hAnsi="Book Antiqua"/>
        </w:rPr>
        <w:t>judgment</w:t>
      </w:r>
      <w:r w:rsidRPr="00D139D0">
        <w:rPr>
          <w:rFonts w:ascii="Book Antiqua" w:hAnsi="Book Antiqua"/>
        </w:rPr>
        <w:t xml:space="preserve"> and that only.</w:t>
      </w:r>
    </w:p>
    <w:p w:rsidR="006867A2" w:rsidRPr="00D139D0" w:rsidRDefault="006867A2" w:rsidP="00D139D0">
      <w:pPr>
        <w:pBdr>
          <w:top w:val="thinThickSmallGap" w:sz="24" w:space="1" w:color="993300"/>
          <w:left w:val="thinThickSmallGap" w:sz="24" w:space="4" w:color="993300"/>
          <w:bottom w:val="thickThinSmallGap" w:sz="24" w:space="1" w:color="993300"/>
          <w:right w:val="thickThinSmallGap" w:sz="24" w:space="4" w:color="993300"/>
        </w:pBdr>
        <w:shd w:val="clear" w:color="auto" w:fill="FFE6D9"/>
        <w:spacing w:after="0" w:line="240" w:lineRule="auto"/>
        <w:jc w:val="both"/>
        <w:rPr>
          <w:rFonts w:ascii="Book Antiqua" w:hAnsi="Book Antiqua"/>
        </w:rPr>
      </w:pPr>
      <w:r w:rsidRPr="00D139D0">
        <w:rPr>
          <w:rFonts w:ascii="Book Antiqua" w:hAnsi="Book Antiqua"/>
        </w:rPr>
        <w:tab/>
        <w:t xml:space="preserve">As an example: God's word indicates the day on which saints are to partake of the Lord's Supper - but it does not specify </w:t>
      </w:r>
      <w:r w:rsidRPr="00F93396">
        <w:rPr>
          <w:rFonts w:ascii="Book Antiqua" w:hAnsi="Book Antiqua"/>
          <w:u w:val="single"/>
        </w:rPr>
        <w:t>the time</w:t>
      </w:r>
      <w:r w:rsidRPr="00D139D0">
        <w:rPr>
          <w:rFonts w:ascii="Book Antiqua" w:hAnsi="Book Antiqua"/>
        </w:rPr>
        <w:t xml:space="preserve"> of day.  The time is left to human judgment, and therefore to the "rule" of brethren.  A church exercises autonomy when it sets its own time of assembling - and we might add, that time rests upon human authority, not upon divine mandate.  Each church has this same right and may choose different times.  If one sought to unduly influence or alter another's time of meeting, this would be interfering with "autonomy."</w:t>
      </w:r>
      <w:r w:rsidRPr="00D139D0">
        <w:rPr>
          <w:rFonts w:ascii="Book Antiqua" w:hAnsi="Book Antiqua"/>
        </w:rPr>
        <w:tab/>
      </w:r>
    </w:p>
    <w:p w:rsidR="006867A2" w:rsidRPr="00D139D0" w:rsidRDefault="006867A2" w:rsidP="00D139D0">
      <w:pPr>
        <w:pBdr>
          <w:top w:val="thinThickSmallGap" w:sz="24" w:space="1" w:color="993300"/>
          <w:left w:val="thinThickSmallGap" w:sz="24" w:space="4" w:color="993300"/>
          <w:bottom w:val="thickThinSmallGap" w:sz="24" w:space="1" w:color="993300"/>
          <w:right w:val="thickThinSmallGap" w:sz="24" w:space="4" w:color="993300"/>
        </w:pBdr>
        <w:shd w:val="clear" w:color="auto" w:fill="FFE6D9"/>
        <w:spacing w:after="0" w:line="240" w:lineRule="auto"/>
        <w:jc w:val="both"/>
        <w:rPr>
          <w:rFonts w:ascii="Book Antiqua" w:hAnsi="Book Antiqua"/>
        </w:rPr>
      </w:pPr>
      <w:r w:rsidRPr="00D139D0">
        <w:rPr>
          <w:rFonts w:ascii="Book Antiqua" w:hAnsi="Book Antiqua"/>
        </w:rPr>
        <w:tab/>
        <w:t>But if one church should declare Thursday the Lord's Day</w:t>
      </w:r>
      <w:r w:rsidR="00D139D0" w:rsidRPr="00D139D0">
        <w:rPr>
          <w:rFonts w:ascii="Book Antiqua" w:hAnsi="Book Antiqua"/>
        </w:rPr>
        <w:t xml:space="preserve"> (the first day of the week)</w:t>
      </w:r>
      <w:r w:rsidRPr="00D139D0">
        <w:rPr>
          <w:rFonts w:ascii="Book Antiqua" w:hAnsi="Book Antiqua"/>
        </w:rPr>
        <w:t>, others could seek to teach them more perfectly the way of the Lord - and violate no legitimate "autonomy" in doing so - for no church has the scriptural right to "rule" in matters God has settled.</w:t>
      </w:r>
    </w:p>
    <w:p w:rsidR="00D139D0" w:rsidRDefault="006867A2" w:rsidP="00D139D0">
      <w:pPr>
        <w:pBdr>
          <w:top w:val="thinThickSmallGap" w:sz="24" w:space="1" w:color="993300"/>
          <w:left w:val="thinThickSmallGap" w:sz="24" w:space="4" w:color="993300"/>
          <w:bottom w:val="thickThinSmallGap" w:sz="24" w:space="1" w:color="993300"/>
          <w:right w:val="thickThinSmallGap" w:sz="24" w:space="4" w:color="993300"/>
        </w:pBdr>
        <w:shd w:val="clear" w:color="auto" w:fill="FFE6D9"/>
        <w:spacing w:after="0" w:line="240" w:lineRule="auto"/>
        <w:jc w:val="both"/>
        <w:rPr>
          <w:rFonts w:ascii="Book Antiqua" w:hAnsi="Book Antiqua"/>
          <w:sz w:val="8"/>
          <w:szCs w:val="8"/>
        </w:rPr>
      </w:pPr>
      <w:r w:rsidRPr="00D139D0">
        <w:rPr>
          <w:rFonts w:ascii="Book Antiqua" w:hAnsi="Book Antiqua"/>
        </w:rPr>
        <w:tab/>
        <w:t>When brethren have honest differences in their understanding of what God has said, one church may believe their "ruling" is done in matters of judgment, while another may believe they violate plain teachings of God.  If both parties are equally interested in serving God, neither will rest the case in "our rights," but will be happy to study God's word together so that God can rule supremely in all.</w:t>
      </w:r>
      <w:r w:rsidR="00D139D0">
        <w:rPr>
          <w:rFonts w:ascii="Book Antiqua" w:hAnsi="Book Antiqua"/>
        </w:rPr>
        <w:t xml:space="preserve">  </w:t>
      </w:r>
      <w:r w:rsidR="00D139D0">
        <w:rPr>
          <w:rFonts w:ascii="Book Antiqua" w:hAnsi="Book Antiqua"/>
          <w:sz w:val="8"/>
          <w:szCs w:val="8"/>
        </w:rPr>
        <w:t xml:space="preserve">  </w:t>
      </w:r>
    </w:p>
    <w:p w:rsidR="00D139D0" w:rsidRPr="00D139D0" w:rsidRDefault="00D139D0" w:rsidP="00D139D0">
      <w:pPr>
        <w:pBdr>
          <w:top w:val="thinThickSmallGap" w:sz="24" w:space="1" w:color="993300"/>
          <w:left w:val="thinThickSmallGap" w:sz="24" w:space="4" w:color="993300"/>
          <w:bottom w:val="thickThinSmallGap" w:sz="24" w:space="1" w:color="993300"/>
          <w:right w:val="thickThinSmallGap" w:sz="24" w:space="4" w:color="993300"/>
        </w:pBdr>
        <w:shd w:val="clear" w:color="auto" w:fill="FFE6D9"/>
        <w:spacing w:after="0" w:line="240" w:lineRule="auto"/>
        <w:jc w:val="both"/>
        <w:rPr>
          <w:rFonts w:ascii="Book Antiqua" w:hAnsi="Book Antiqua"/>
          <w:sz w:val="8"/>
          <w:szCs w:val="8"/>
        </w:rPr>
      </w:pPr>
    </w:p>
    <w:sectPr w:rsidR="00D139D0" w:rsidRPr="00D139D0" w:rsidSect="00D139D0">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7A2"/>
    <w:rsid w:val="006867A2"/>
    <w:rsid w:val="00CF2E7E"/>
    <w:rsid w:val="00D139D0"/>
    <w:rsid w:val="00E178D1"/>
    <w:rsid w:val="00E96C1F"/>
    <w:rsid w:val="00F9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9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9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2022-03-02T21:57:00Z</cp:lastPrinted>
  <dcterms:created xsi:type="dcterms:W3CDTF">2022-03-03T21:50:00Z</dcterms:created>
  <dcterms:modified xsi:type="dcterms:W3CDTF">2022-03-03T21:50:00Z</dcterms:modified>
</cp:coreProperties>
</file>