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F0" w:rsidRDefault="002A27F0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8"/>
          <w:szCs w:val="8"/>
          <w:u w:val="single"/>
        </w:rPr>
      </w:pPr>
    </w:p>
    <w:p w:rsidR="003A05A5" w:rsidRPr="003A05A5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36"/>
          <w:szCs w:val="36"/>
          <w:u w:val="single"/>
        </w:rPr>
      </w:pPr>
      <w:r w:rsidRPr="003A05A5">
        <w:rPr>
          <w:rFonts w:ascii="Book Antiqua" w:hAnsi="Book Antiqua"/>
          <w:b/>
          <w:color w:val="C00000"/>
          <w:sz w:val="36"/>
          <w:szCs w:val="36"/>
          <w:u w:val="single"/>
        </w:rPr>
        <w:t>By What Authority?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David Watts, Jr</w:t>
      </w:r>
      <w:r w:rsidR="002A27F0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– Part </w:t>
      </w:r>
      <w:r w:rsidR="002A27F0">
        <w:rPr>
          <w:rFonts w:ascii="Book Antiqua" w:hAnsi="Book Antiqua"/>
          <w:sz w:val="20"/>
          <w:szCs w:val="20"/>
        </w:rPr>
        <w:t>#</w:t>
      </w:r>
      <w:r w:rsidR="00636546"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i/>
          <w:sz w:val="20"/>
          <w:szCs w:val="20"/>
        </w:rPr>
        <w:t>(continued from the front)</w:t>
      </w:r>
    </w:p>
    <w:p w:rsid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20"/>
          <w:szCs w:val="20"/>
        </w:rPr>
      </w:pP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ab/>
      </w:r>
      <w:r w:rsidRPr="00636546">
        <w:rPr>
          <w:rFonts w:ascii="Book Antiqua" w:hAnsi="Book Antiqua"/>
          <w:sz w:val="18"/>
          <w:szCs w:val="18"/>
        </w:rPr>
        <w:t>Simply put: if sick, stay home.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 If especially vulnerable, stay home.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If caring for sick family or friends, stay home.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Otherwise, make the same informed decis</w:t>
      </w:r>
      <w:r w:rsidRPr="00636546">
        <w:rPr>
          <w:rFonts w:ascii="Book Antiqua" w:hAnsi="Book Antiqua"/>
          <w:sz w:val="18"/>
          <w:szCs w:val="18"/>
        </w:rPr>
        <w:t>ion you make when you go to Wal-M</w:t>
      </w:r>
      <w:r w:rsidRPr="00636546">
        <w:rPr>
          <w:rFonts w:ascii="Book Antiqua" w:hAnsi="Book Antiqua"/>
          <w:sz w:val="18"/>
          <w:szCs w:val="18"/>
        </w:rPr>
        <w:t>art, and using the same criteria, and understanding our spiritual responsibility, make a reasoned determination to assemble for the Lord’s Suppe</w:t>
      </w:r>
      <w:r w:rsidRPr="00636546">
        <w:rPr>
          <w:rFonts w:ascii="Book Antiqua" w:hAnsi="Book Antiqua"/>
          <w:sz w:val="18"/>
          <w:szCs w:val="18"/>
        </w:rPr>
        <w:t xml:space="preserve">r on the first day of the week.  </w:t>
      </w:r>
      <w:r w:rsidRPr="00636546">
        <w:rPr>
          <w:rFonts w:ascii="Book Antiqua" w:hAnsi="Book Antiqua"/>
          <w:sz w:val="18"/>
          <w:szCs w:val="18"/>
        </w:rPr>
        <w:t>Do this without regard for government permi</w:t>
      </w:r>
      <w:r w:rsidRPr="00636546">
        <w:rPr>
          <w:rFonts w:ascii="Book Antiqua" w:hAnsi="Book Antiqua"/>
          <w:sz w:val="18"/>
          <w:szCs w:val="18"/>
        </w:rPr>
        <w:t xml:space="preserve">ssion.  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Acts 5:29</w:t>
      </w:r>
      <w:r w:rsidRPr="00636546">
        <w:rPr>
          <w:rFonts w:ascii="Book Antiqua" w:hAnsi="Book Antiqua"/>
          <w:color w:val="C00000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still applies.  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 xml:space="preserve">Be encouraged by the example of Daniel.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Daniel was commanded not to pray. Yet, in 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Daniel 6:10</w:t>
      </w:r>
      <w:r w:rsidRPr="00636546">
        <w:rPr>
          <w:rFonts w:ascii="Book Antiqua" w:hAnsi="Book Antiqua"/>
          <w:sz w:val="18"/>
          <w:szCs w:val="18"/>
        </w:rPr>
        <w:t>, Scripture records that</w:t>
      </w:r>
      <w:r>
        <w:rPr>
          <w:rFonts w:ascii="Book Antiqua" w:hAnsi="Book Antiqua"/>
          <w:sz w:val="18"/>
          <w:szCs w:val="18"/>
        </w:rPr>
        <w:t>,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b/>
          <w:i/>
          <w:color w:val="C00000"/>
          <w:sz w:val="18"/>
          <w:szCs w:val="18"/>
        </w:rPr>
        <w:t>“when Daniel knew the document had been signed, he went to his house where he had windows in his upper</w:t>
      </w:r>
      <w:r>
        <w:rPr>
          <w:rFonts w:ascii="Book Antiqua" w:hAnsi="Book Antiqua"/>
          <w:b/>
          <w:i/>
          <w:color w:val="C00000"/>
          <w:sz w:val="18"/>
          <w:szCs w:val="18"/>
        </w:rPr>
        <w:t xml:space="preserve"> chamber open toward Jerusalem.  </w:t>
      </w:r>
      <w:r w:rsidRPr="00636546">
        <w:rPr>
          <w:rFonts w:ascii="Book Antiqua" w:hAnsi="Book Antiqua"/>
          <w:b/>
          <w:i/>
          <w:color w:val="C00000"/>
          <w:sz w:val="18"/>
          <w:szCs w:val="18"/>
        </w:rPr>
        <w:t>He got down on his knees three times a day and prayed and gave thanks before his God, as he had done previously.”</w:t>
      </w:r>
      <w:r w:rsidRPr="00636546">
        <w:rPr>
          <w:rFonts w:ascii="Book Antiqua" w:hAnsi="Book Antiqua"/>
          <w:color w:val="C00000"/>
          <w:sz w:val="18"/>
          <w:szCs w:val="18"/>
        </w:rPr>
        <w:t xml:space="preserve"> </w:t>
      </w:r>
      <w:r w:rsidRPr="00636546">
        <w:rPr>
          <w:rFonts w:ascii="Book Antiqua" w:hAnsi="Book Antiqua"/>
          <w:color w:val="C00000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Perhaps brethren today would have counseled Daniel to just close the windows and pray in private.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Perhaps brethren would have told Daniel to worship in other ways.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But Daniel deliberately defied the government and did so in a very public manner.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This pattern remains for us today.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>Some congregations across the land have indeed continued to assemble in prudent ways.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 Some have met outdoors in an open area, with plenty of space between families and brethren.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In so doing they</w:t>
      </w:r>
      <w:r w:rsidRPr="00636546">
        <w:rPr>
          <w:rFonts w:ascii="Book Antiqua" w:hAnsi="Book Antiqua"/>
          <w:sz w:val="18"/>
          <w:szCs w:val="18"/>
        </w:rPr>
        <w:t xml:space="preserve"> have fulfilled God’s commands.  </w:t>
      </w:r>
      <w:r w:rsidRPr="00636546">
        <w:rPr>
          <w:rFonts w:ascii="Book Antiqua" w:hAnsi="Book Antiqua"/>
          <w:sz w:val="18"/>
          <w:szCs w:val="18"/>
        </w:rPr>
        <w:t xml:space="preserve">Others have met in their regular meeting locations, but separating with pews between them, and additional space between each person.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Some have allowed older brethren to enter and leave first, and avoid unnecessary social contact.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Some congregations have asked each member to enter the building and immediately wash their hands.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These are reasonable approaches that allow us to </w:t>
      </w:r>
      <w:r w:rsidRPr="00636546">
        <w:rPr>
          <w:rFonts w:ascii="Book Antiqua" w:hAnsi="Book Antiqua"/>
          <w:sz w:val="18"/>
          <w:szCs w:val="18"/>
        </w:rPr>
        <w:t>fulfill</w:t>
      </w:r>
      <w:r w:rsidRPr="00636546">
        <w:rPr>
          <w:rFonts w:ascii="Book Antiqua" w:hAnsi="Book Antiqua"/>
          <w:sz w:val="18"/>
          <w:szCs w:val="18"/>
        </w:rPr>
        <w:t xml:space="preserve"> God’s command and remain prudent.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 xml:space="preserve">Brethren have added precautions to the taking of the Lord’s Supper, with those who serve wearing gloves.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In some cases brethren have ensured the bread is broken into small pieces in a sterile manner, so a</w:t>
      </w:r>
      <w:r w:rsidRPr="00636546">
        <w:rPr>
          <w:rFonts w:ascii="Book Antiqua" w:hAnsi="Book Antiqua"/>
          <w:sz w:val="18"/>
          <w:szCs w:val="18"/>
        </w:rPr>
        <w:t xml:space="preserve">s to avoid cross contamination.  </w:t>
      </w:r>
      <w:r w:rsidRPr="00636546">
        <w:rPr>
          <w:rFonts w:ascii="Book Antiqua" w:hAnsi="Book Antiqua"/>
          <w:sz w:val="18"/>
          <w:szCs w:val="18"/>
        </w:rPr>
        <w:t xml:space="preserve">The point is simple: it is possible to observe the Lord’s command, and assemble together with prudent precautions.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It is a patently false narrative to claim these things are mutually exclusive.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18"/>
          <w:szCs w:val="18"/>
        </w:rPr>
      </w:pP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636546">
        <w:rPr>
          <w:rFonts w:ascii="Book Antiqua" w:hAnsi="Book Antiqua"/>
          <w:b/>
          <w:color w:val="C00000"/>
          <w:sz w:val="20"/>
          <w:szCs w:val="20"/>
          <w:u w:val="single"/>
        </w:rPr>
        <w:t>The Path Forward: Courage and Conviction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 xml:space="preserve">We have a duty to meet on the first day of the week to remember our Lord’s death.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That command is not suspended by </w:t>
      </w:r>
      <w:proofErr w:type="gramStart"/>
      <w:r w:rsidRPr="00636546">
        <w:rPr>
          <w:rFonts w:ascii="Book Antiqua" w:hAnsi="Book Antiqua"/>
          <w:sz w:val="18"/>
          <w:szCs w:val="18"/>
        </w:rPr>
        <w:t>el</w:t>
      </w:r>
      <w:r w:rsidR="005E3EB4">
        <w:rPr>
          <w:rFonts w:ascii="Book Antiqua" w:hAnsi="Book Antiqua"/>
          <w:sz w:val="18"/>
          <w:szCs w:val="18"/>
        </w:rPr>
        <w:t>ders,</w:t>
      </w:r>
      <w:proofErr w:type="gramEnd"/>
      <w:r w:rsidR="005E3EB4">
        <w:rPr>
          <w:rFonts w:ascii="Book Antiqua" w:hAnsi="Book Antiqua"/>
          <w:sz w:val="18"/>
          <w:szCs w:val="18"/>
        </w:rPr>
        <w:t xml:space="preserve"> or men</w:t>
      </w:r>
      <w:r w:rsidRPr="00636546">
        <w:rPr>
          <w:rFonts w:ascii="Book Antiqua" w:hAnsi="Book Antiqua"/>
          <w:sz w:val="18"/>
          <w:szCs w:val="18"/>
        </w:rPr>
        <w:t xml:space="preserve"> or by government.  </w:t>
      </w:r>
      <w:r w:rsidRPr="00636546">
        <w:rPr>
          <w:rFonts w:ascii="Book Antiqua" w:hAnsi="Book Antiqua"/>
          <w:sz w:val="18"/>
          <w:szCs w:val="18"/>
        </w:rPr>
        <w:t>The path forward, to continue to assemble “as we have done previously,” (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Dan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iel 6:10</w:t>
      </w:r>
      <w:r w:rsidRPr="00636546">
        <w:rPr>
          <w:rFonts w:ascii="Book Antiqua" w:hAnsi="Book Antiqua"/>
          <w:sz w:val="18"/>
          <w:szCs w:val="18"/>
        </w:rPr>
        <w:t xml:space="preserve">) will require courage.  </w:t>
      </w:r>
      <w:r w:rsidRPr="00636546">
        <w:rPr>
          <w:rFonts w:ascii="Book Antiqua" w:hAnsi="Book Antiqua"/>
          <w:sz w:val="18"/>
          <w:szCs w:val="18"/>
        </w:rPr>
        <w:t>We do not pretend we are immune to this disease.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 I suspect that eventually all people will be infected with this virus.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Indeed, researchers and doctors indicate the lock down in place today is only designed to “flatten the curve” and avoid overwhelming hospitals.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 The efforts will not stop the number of people infected, but will simply spread those infections out over time.</w:t>
      </w:r>
    </w:p>
    <w:p w:rsidR="00636546" w:rsidRPr="005E3EB4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 xml:space="preserve">We should also remember that while medical personnel and researchers often have the very best of intentions, they don’t always get it right.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5E3EB4">
        <w:rPr>
          <w:rFonts w:ascii="Book Antiqua" w:hAnsi="Book Antiqua"/>
          <w:b/>
          <w:color w:val="C00000"/>
          <w:sz w:val="18"/>
          <w:szCs w:val="18"/>
        </w:rPr>
        <w:t>Mark 5:25–26</w:t>
      </w:r>
      <w:r w:rsidRPr="005E3EB4">
        <w:rPr>
          <w:rFonts w:ascii="Book Antiqua" w:hAnsi="Book Antiqua"/>
          <w:color w:val="C00000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reminds us of a woman who </w:t>
      </w:r>
      <w:r w:rsidRPr="00636546">
        <w:rPr>
          <w:rFonts w:ascii="Book Antiqua" w:hAnsi="Book Antiqua"/>
          <w:b/>
          <w:i/>
          <w:color w:val="C00000"/>
          <w:sz w:val="18"/>
          <w:szCs w:val="18"/>
        </w:rPr>
        <w:t>“had suffered much under many physicians, and had spent all she had, and was no better but rather grew worse.”</w:t>
      </w:r>
      <w:r w:rsidRPr="00636546">
        <w:rPr>
          <w:rFonts w:ascii="Book Antiqua" w:hAnsi="Book Antiqua"/>
          <w:sz w:val="18"/>
          <w:szCs w:val="18"/>
        </w:rPr>
        <w:t xml:space="preserve">  </w:t>
      </w:r>
      <w:r w:rsidRPr="00636546">
        <w:rPr>
          <w:rFonts w:ascii="Book Antiqua" w:hAnsi="Book Antiqua"/>
          <w:sz w:val="18"/>
          <w:szCs w:val="18"/>
        </w:rPr>
        <w:t>We appreciate the intentions of most medical personnel, but we also remember that they are not infallible — neither in the past</w:t>
      </w:r>
      <w:r w:rsidR="005E3EB4">
        <w:rPr>
          <w:rFonts w:ascii="Book Antiqua" w:hAnsi="Book Antiqua"/>
          <w:sz w:val="18"/>
          <w:szCs w:val="18"/>
        </w:rPr>
        <w:t>,</w:t>
      </w:r>
      <w:r w:rsidRPr="00636546">
        <w:rPr>
          <w:rFonts w:ascii="Book Antiqua" w:hAnsi="Book Antiqua"/>
          <w:sz w:val="18"/>
          <w:szCs w:val="18"/>
        </w:rPr>
        <w:t xml:space="preserve"> nor in this present struggle.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As such, while we</w:t>
      </w:r>
      <w:r w:rsidRPr="00636546">
        <w:rPr>
          <w:rFonts w:ascii="Book Antiqua" w:hAnsi="Book Antiqua"/>
          <w:sz w:val="18"/>
          <w:szCs w:val="18"/>
        </w:rPr>
        <w:t xml:space="preserve"> seek medical counsel, we must not abandon our trust and reliance on God.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King Asa would surely caution us against over-reliance on doctors and under-reliance on God (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2 Chronicles 16:12</w:t>
      </w:r>
      <w:r w:rsidRPr="00636546">
        <w:rPr>
          <w:rFonts w:ascii="Book Antiqua" w:hAnsi="Book Antiqua"/>
          <w:sz w:val="18"/>
          <w:szCs w:val="18"/>
        </w:rPr>
        <w:t xml:space="preserve">).  </w:t>
      </w:r>
      <w:r w:rsidRPr="00636546">
        <w:rPr>
          <w:rFonts w:ascii="Book Antiqua" w:hAnsi="Book Antiqua"/>
          <w:sz w:val="18"/>
          <w:szCs w:val="18"/>
        </w:rPr>
        <w:t xml:space="preserve">We must have the attitude of Shadrach, Meshach, and Abednego in </w:t>
      </w:r>
      <w:r w:rsidRPr="00636546">
        <w:rPr>
          <w:rFonts w:ascii="Book Antiqua" w:hAnsi="Book Antiqua"/>
          <w:b/>
          <w:color w:val="C00000"/>
          <w:sz w:val="18"/>
          <w:szCs w:val="18"/>
        </w:rPr>
        <w:t>Daniel 3:16–18</w:t>
      </w:r>
      <w:r w:rsidRPr="00636546">
        <w:rPr>
          <w:rFonts w:ascii="Book Antiqua" w:hAnsi="Book Antiqua"/>
          <w:sz w:val="18"/>
          <w:szCs w:val="18"/>
        </w:rPr>
        <w:t xml:space="preserve">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My paraphras</w:t>
      </w:r>
      <w:r w:rsidR="005E3EB4">
        <w:rPr>
          <w:rFonts w:ascii="Book Antiqua" w:hAnsi="Book Antiqua"/>
          <w:sz w:val="18"/>
          <w:szCs w:val="18"/>
        </w:rPr>
        <w:t xml:space="preserve">e, </w:t>
      </w:r>
      <w:r w:rsidR="005E3EB4" w:rsidRPr="005E3EB4">
        <w:rPr>
          <w:rFonts w:ascii="Book Antiqua" w:hAnsi="Book Antiqua"/>
          <w:b/>
          <w:color w:val="C00000"/>
          <w:sz w:val="18"/>
          <w:szCs w:val="18"/>
        </w:rPr>
        <w:t>“</w:t>
      </w:r>
      <w:r w:rsidRPr="005E3EB4">
        <w:rPr>
          <w:rFonts w:ascii="Book Antiqua" w:hAnsi="Book Antiqua"/>
          <w:b/>
          <w:i/>
          <w:color w:val="C00000"/>
          <w:sz w:val="18"/>
          <w:szCs w:val="18"/>
        </w:rPr>
        <w:t xml:space="preserve">Our God is able to deliver us. </w:t>
      </w:r>
      <w:r w:rsidRPr="005E3EB4">
        <w:rPr>
          <w:rFonts w:ascii="Book Antiqua" w:hAnsi="Book Antiqua"/>
          <w:b/>
          <w:i/>
          <w:color w:val="C00000"/>
          <w:sz w:val="18"/>
          <w:szCs w:val="18"/>
        </w:rPr>
        <w:t xml:space="preserve"> </w:t>
      </w:r>
      <w:r w:rsidR="005E3EB4">
        <w:rPr>
          <w:rFonts w:ascii="Book Antiqua" w:hAnsi="Book Antiqua"/>
          <w:b/>
          <w:i/>
          <w:color w:val="C00000"/>
          <w:sz w:val="18"/>
          <w:szCs w:val="18"/>
        </w:rPr>
        <w:t xml:space="preserve">And He will deliver us.  </w:t>
      </w:r>
      <w:r w:rsidRPr="005E3EB4">
        <w:rPr>
          <w:rFonts w:ascii="Book Antiqua" w:hAnsi="Book Antiqua"/>
          <w:b/>
          <w:i/>
          <w:color w:val="C00000"/>
          <w:sz w:val="18"/>
          <w:szCs w:val="18"/>
        </w:rPr>
        <w:t>But if he chooses not to deliver us, we still will not forsake God.</w:t>
      </w:r>
      <w:r w:rsidR="005E3EB4" w:rsidRPr="005E3EB4">
        <w:rPr>
          <w:rFonts w:ascii="Book Antiqua" w:hAnsi="Book Antiqua"/>
          <w:b/>
          <w:i/>
          <w:color w:val="C00000"/>
          <w:sz w:val="18"/>
          <w:szCs w:val="18"/>
        </w:rPr>
        <w:t>”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>In today’s situation: Our God is able to deliver us from this pande</w:t>
      </w:r>
      <w:bookmarkStart w:id="0" w:name="_GoBack"/>
      <w:bookmarkEnd w:id="0"/>
      <w:r w:rsidRPr="00636546">
        <w:rPr>
          <w:rFonts w:ascii="Book Antiqua" w:hAnsi="Book Antiqua"/>
          <w:sz w:val="18"/>
          <w:szCs w:val="18"/>
        </w:rPr>
        <w:t xml:space="preserve">mic.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="005E3EB4">
        <w:rPr>
          <w:rFonts w:ascii="Book Antiqua" w:hAnsi="Book Antiqua"/>
          <w:sz w:val="18"/>
          <w:szCs w:val="18"/>
        </w:rPr>
        <w:t>And we have full faith that H</w:t>
      </w:r>
      <w:r w:rsidRPr="00636546">
        <w:rPr>
          <w:rFonts w:ascii="Book Antiqua" w:hAnsi="Book Antiqua"/>
          <w:sz w:val="18"/>
          <w:szCs w:val="18"/>
        </w:rPr>
        <w:t xml:space="preserve">e will.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="005E3EB4">
        <w:rPr>
          <w:rFonts w:ascii="Book Antiqua" w:hAnsi="Book Antiqua"/>
          <w:sz w:val="18"/>
          <w:szCs w:val="18"/>
        </w:rPr>
        <w:t>But if in H</w:t>
      </w:r>
      <w:r w:rsidRPr="00636546">
        <w:rPr>
          <w:rFonts w:ascii="Book Antiqua" w:hAnsi="Book Antiqua"/>
          <w:sz w:val="18"/>
          <w:szCs w:val="18"/>
        </w:rPr>
        <w:t>is eternal</w:t>
      </w:r>
      <w:r w:rsidR="005E3EB4">
        <w:rPr>
          <w:rFonts w:ascii="Book Antiqua" w:hAnsi="Book Antiqua"/>
          <w:sz w:val="18"/>
          <w:szCs w:val="18"/>
        </w:rPr>
        <w:t xml:space="preserve"> wisdom H</w:t>
      </w:r>
      <w:r w:rsidRPr="00636546">
        <w:rPr>
          <w:rFonts w:ascii="Book Antiqua" w:hAnsi="Book Antiqua"/>
          <w:sz w:val="18"/>
          <w:szCs w:val="18"/>
        </w:rPr>
        <w:t>e determines to not deliver us, let it be known: we will not suspend God’s command to assemble on the first day of the week.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18"/>
          <w:szCs w:val="18"/>
        </w:rPr>
      </w:pP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636546">
        <w:rPr>
          <w:rFonts w:ascii="Book Antiqua" w:hAnsi="Book Antiqua"/>
          <w:b/>
          <w:color w:val="C00000"/>
          <w:sz w:val="20"/>
          <w:szCs w:val="20"/>
          <w:u w:val="single"/>
        </w:rPr>
        <w:t>Other Questions to Consider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>In this present trouble, do we have the right to also suspend baptism “in the same hour of the</w:t>
      </w:r>
      <w:r w:rsidRPr="00636546">
        <w:rPr>
          <w:rFonts w:ascii="Book Antiqua" w:hAnsi="Book Antiqua"/>
          <w:sz w:val="18"/>
          <w:szCs w:val="18"/>
        </w:rPr>
        <w:t xml:space="preserve"> night”?  </w:t>
      </w:r>
      <w:r w:rsidRPr="00636546">
        <w:rPr>
          <w:rFonts w:ascii="Book Antiqua" w:hAnsi="Book Antiqua"/>
          <w:sz w:val="18"/>
          <w:szCs w:val="18"/>
        </w:rPr>
        <w:t xml:space="preserve">That is to say, a person contacts the preacher and genuinely wishes to be baptized in water for the remission of his sins.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He asks the preacher, </w:t>
      </w:r>
      <w:r w:rsidRPr="005E3EB4">
        <w:rPr>
          <w:rFonts w:ascii="Book Antiqua" w:hAnsi="Book Antiqua"/>
          <w:i/>
          <w:sz w:val="18"/>
          <w:szCs w:val="18"/>
        </w:rPr>
        <w:t>“Ca</w:t>
      </w:r>
      <w:r w:rsidRPr="005E3EB4">
        <w:rPr>
          <w:rFonts w:ascii="Book Antiqua" w:hAnsi="Book Antiqua"/>
          <w:i/>
          <w:sz w:val="18"/>
          <w:szCs w:val="18"/>
        </w:rPr>
        <w:t>n I be baptized this very day?”</w:t>
      </w:r>
      <w:r w:rsidRPr="00636546">
        <w:rPr>
          <w:rFonts w:ascii="Book Antiqua" w:hAnsi="Book Antiqua"/>
          <w:sz w:val="18"/>
          <w:szCs w:val="18"/>
        </w:rPr>
        <w:t xml:space="preserve">  </w:t>
      </w:r>
      <w:r w:rsidRPr="00636546">
        <w:rPr>
          <w:rFonts w:ascii="Book Antiqua" w:hAnsi="Book Antiqua"/>
          <w:sz w:val="18"/>
          <w:szCs w:val="18"/>
        </w:rPr>
        <w:t xml:space="preserve">The Bible pattern is clear: </w:t>
      </w:r>
      <w:r w:rsidRPr="005E3EB4">
        <w:rPr>
          <w:rFonts w:ascii="Book Antiqua" w:hAnsi="Book Antiqua"/>
          <w:i/>
          <w:sz w:val="18"/>
          <w:szCs w:val="18"/>
        </w:rPr>
        <w:t>“Yes, I’ll meet you at the nearest water and based on your faith and confession that Jesus is the Christ, we will baptize you immediately.”</w:t>
      </w:r>
      <w:r w:rsidRPr="005E3EB4">
        <w:rPr>
          <w:rFonts w:ascii="Book Antiqua" w:hAnsi="Book Antiqua"/>
          <w:i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But government says there is to be no travel apart from essential food, groceries, medicine, doctors, etc.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Government does not want any assembly of any number outside the home.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Even a two person gathering for the purpose of baptizing another is not permitted.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>Shall we suspend the commandment regarding baptism because of what the Gove</w:t>
      </w:r>
      <w:r w:rsidRPr="00636546">
        <w:rPr>
          <w:rFonts w:ascii="Book Antiqua" w:hAnsi="Book Antiqua"/>
          <w:sz w:val="18"/>
          <w:szCs w:val="18"/>
        </w:rPr>
        <w:t xml:space="preserve">rnment has imposed? God forbid.  </w:t>
      </w:r>
      <w:r w:rsidRPr="00636546">
        <w:rPr>
          <w:rFonts w:ascii="Book Antiqua" w:hAnsi="Book Antiqua"/>
          <w:sz w:val="18"/>
          <w:szCs w:val="18"/>
        </w:rPr>
        <w:t>Shall we suspend baptism based upon the fact that we might expose this person to the virus, or he might expo</w:t>
      </w:r>
      <w:r w:rsidR="005E3EB4">
        <w:rPr>
          <w:rFonts w:ascii="Book Antiqua" w:hAnsi="Book Antiqua"/>
          <w:sz w:val="18"/>
          <w:szCs w:val="18"/>
        </w:rPr>
        <w:t xml:space="preserve">se us to the virus?  </w:t>
      </w:r>
      <w:r w:rsidRPr="00636546">
        <w:rPr>
          <w:rFonts w:ascii="Book Antiqua" w:hAnsi="Book Antiqua"/>
          <w:sz w:val="18"/>
          <w:szCs w:val="18"/>
        </w:rPr>
        <w:t xml:space="preserve">God forbid.  </w:t>
      </w:r>
      <w:r w:rsidRPr="00636546">
        <w:rPr>
          <w:rFonts w:ascii="Book Antiqua" w:hAnsi="Book Antiqua"/>
          <w:sz w:val="18"/>
          <w:szCs w:val="18"/>
        </w:rPr>
        <w:t xml:space="preserve">Surely the absurdity is clear.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 xml:space="preserve">We will obey God. </w:t>
      </w:r>
      <w:r w:rsidRPr="00636546">
        <w:rPr>
          <w:rFonts w:ascii="Book Antiqua" w:hAnsi="Book Antiqua"/>
          <w:sz w:val="18"/>
          <w:szCs w:val="18"/>
        </w:rPr>
        <w:t xml:space="preserve"> </w:t>
      </w:r>
      <w:r w:rsidRPr="00636546">
        <w:rPr>
          <w:rFonts w:ascii="Book Antiqua" w:hAnsi="Book Antiqua"/>
          <w:sz w:val="18"/>
          <w:szCs w:val="18"/>
        </w:rPr>
        <w:t>We have n</w:t>
      </w:r>
      <w:r w:rsidR="005E3EB4">
        <w:rPr>
          <w:rFonts w:ascii="Book Antiqua" w:hAnsi="Book Antiqua"/>
          <w:sz w:val="18"/>
          <w:szCs w:val="18"/>
        </w:rPr>
        <w:t xml:space="preserve">o authority to suspend baptism.  </w:t>
      </w:r>
      <w:r w:rsidRPr="00636546">
        <w:rPr>
          <w:rFonts w:ascii="Book Antiqua" w:hAnsi="Book Antiqua"/>
          <w:sz w:val="18"/>
          <w:szCs w:val="18"/>
        </w:rPr>
        <w:t>We can baptize with prudent precautions, but we will follow God</w:t>
      </w:r>
      <w:r w:rsidR="005E3EB4">
        <w:rPr>
          <w:rFonts w:ascii="Book Antiqua" w:hAnsi="Book Antiqua"/>
          <w:sz w:val="18"/>
          <w:szCs w:val="18"/>
        </w:rPr>
        <w:t>…</w:t>
      </w:r>
      <w:r w:rsidRPr="00636546">
        <w:rPr>
          <w:rFonts w:ascii="Book Antiqua" w:hAnsi="Book Antiqua"/>
          <w:sz w:val="18"/>
          <w:szCs w:val="18"/>
        </w:rPr>
        <w:t xml:space="preserve"> no matter the cost.</w:t>
      </w: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18"/>
          <w:szCs w:val="18"/>
        </w:rPr>
      </w:pPr>
    </w:p>
    <w:p w:rsidR="00636546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636546">
        <w:rPr>
          <w:rFonts w:ascii="Book Antiqua" w:hAnsi="Book Antiqua"/>
          <w:b/>
          <w:color w:val="C00000"/>
          <w:sz w:val="20"/>
          <w:szCs w:val="20"/>
          <w:u w:val="single"/>
        </w:rPr>
        <w:t>Conclusion:</w:t>
      </w:r>
    </w:p>
    <w:p w:rsidR="00A751B9" w:rsidRPr="00636546" w:rsidRDefault="00636546" w:rsidP="00636546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636546">
        <w:rPr>
          <w:rFonts w:ascii="Book Antiqua" w:hAnsi="Book Antiqua"/>
          <w:sz w:val="18"/>
          <w:szCs w:val="18"/>
        </w:rPr>
        <w:tab/>
      </w:r>
      <w:r w:rsidRPr="00636546">
        <w:rPr>
          <w:rFonts w:ascii="Book Antiqua" w:hAnsi="Book Antiqua"/>
          <w:sz w:val="18"/>
          <w:szCs w:val="18"/>
        </w:rPr>
        <w:t>The simple question — where is the authority to suspend the Lord’s Supper assembly— is fair and pr</w:t>
      </w:r>
      <w:r w:rsidRPr="00636546">
        <w:rPr>
          <w:rFonts w:ascii="Book Antiqua" w:hAnsi="Book Antiqua"/>
          <w:sz w:val="18"/>
          <w:szCs w:val="18"/>
        </w:rPr>
        <w:t>oper.  In fact, it is necessary.</w:t>
      </w:r>
    </w:p>
    <w:p w:rsidR="005B7BD3" w:rsidRPr="005B7BD3" w:rsidRDefault="005B7BD3" w:rsidP="005B7BD3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8"/>
          <w:szCs w:val="8"/>
        </w:rPr>
      </w:pPr>
    </w:p>
    <w:sectPr w:rsidR="005B7BD3" w:rsidRPr="005B7BD3" w:rsidSect="005E3EB4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F4"/>
    <w:rsid w:val="001E1FDA"/>
    <w:rsid w:val="002A27F0"/>
    <w:rsid w:val="002C7B7B"/>
    <w:rsid w:val="002F4180"/>
    <w:rsid w:val="003A05A5"/>
    <w:rsid w:val="003A6107"/>
    <w:rsid w:val="00423A40"/>
    <w:rsid w:val="00445622"/>
    <w:rsid w:val="00504DAF"/>
    <w:rsid w:val="005B7BD3"/>
    <w:rsid w:val="005E3EB4"/>
    <w:rsid w:val="00636546"/>
    <w:rsid w:val="00737AC0"/>
    <w:rsid w:val="00751B00"/>
    <w:rsid w:val="00795AD6"/>
    <w:rsid w:val="007A1668"/>
    <w:rsid w:val="007E6CB9"/>
    <w:rsid w:val="00A751B9"/>
    <w:rsid w:val="00BD0BF4"/>
    <w:rsid w:val="00CB6459"/>
    <w:rsid w:val="00D42CB4"/>
    <w:rsid w:val="00D503C5"/>
    <w:rsid w:val="00E010A1"/>
    <w:rsid w:val="00E048C6"/>
    <w:rsid w:val="00E12DCD"/>
    <w:rsid w:val="00E476AD"/>
    <w:rsid w:val="00E94BC6"/>
    <w:rsid w:val="00E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2020-04-01T18:17:00Z</cp:lastPrinted>
  <dcterms:created xsi:type="dcterms:W3CDTF">2020-04-01T18:22:00Z</dcterms:created>
  <dcterms:modified xsi:type="dcterms:W3CDTF">2020-04-01T18:22:00Z</dcterms:modified>
</cp:coreProperties>
</file>