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396858" w14:textId="77777777" w:rsidR="00E73B2C" w:rsidRDefault="00E73B2C"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center"/>
        <w:rPr>
          <w:rFonts w:ascii="Palatino Linotype" w:hAnsi="Palatino Linotype"/>
          <w:b/>
          <w:color w:val="993300"/>
          <w:sz w:val="8"/>
          <w:szCs w:val="8"/>
          <w:u w:val="single"/>
        </w:rPr>
      </w:pPr>
    </w:p>
    <w:p w14:paraId="6B6704EF" w14:textId="77777777" w:rsidR="00800798" w:rsidRPr="00E73B2C" w:rsidRDefault="00800798"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center"/>
        <w:rPr>
          <w:rFonts w:ascii="Palatino Linotype" w:hAnsi="Palatino Linotype"/>
          <w:b/>
          <w:color w:val="993300"/>
          <w:sz w:val="40"/>
          <w:szCs w:val="40"/>
          <w:u w:val="single"/>
        </w:rPr>
      </w:pPr>
      <w:r w:rsidRPr="00E73B2C">
        <w:rPr>
          <w:rFonts w:ascii="Palatino Linotype" w:hAnsi="Palatino Linotype"/>
          <w:b/>
          <w:color w:val="993300"/>
          <w:sz w:val="40"/>
          <w:szCs w:val="40"/>
          <w:u w:val="single"/>
        </w:rPr>
        <w:t>A Secret Worth Learning</w:t>
      </w:r>
    </w:p>
    <w:p w14:paraId="6A3528C7" w14:textId="443CCF28" w:rsidR="00800798" w:rsidRPr="00E73B2C" w:rsidRDefault="00800798"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jc w:val="center"/>
        <w:rPr>
          <w:rFonts w:ascii="Palatino Linotype" w:hAnsi="Palatino Linotype"/>
          <w:sz w:val="20"/>
          <w:szCs w:val="20"/>
        </w:rPr>
      </w:pPr>
      <w:r w:rsidRPr="00E73B2C">
        <w:rPr>
          <w:rFonts w:ascii="Palatino Linotype" w:hAnsi="Palatino Linotype"/>
          <w:sz w:val="20"/>
          <w:szCs w:val="20"/>
        </w:rPr>
        <w:t>Bobby K. Thompson</w:t>
      </w:r>
      <w:r w:rsidR="00E73B2C" w:rsidRPr="00E73B2C">
        <w:rPr>
          <w:rFonts w:ascii="Palatino Linotype" w:hAnsi="Palatino Linotype"/>
          <w:sz w:val="20"/>
          <w:szCs w:val="20"/>
        </w:rPr>
        <w:t xml:space="preserve"> – continued from the front</w:t>
      </w:r>
    </w:p>
    <w:p w14:paraId="55466B36" w14:textId="77777777" w:rsidR="00E73B2C" w:rsidRDefault="00E73B2C"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rPr>
          <w:rFonts w:ascii="Palatino Linotype" w:hAnsi="Palatino Linotype"/>
          <w:sz w:val="24"/>
          <w:szCs w:val="24"/>
        </w:rPr>
      </w:pPr>
    </w:p>
    <w:p w14:paraId="4B2AB955" w14:textId="529911A3" w:rsidR="00800798" w:rsidRPr="00E73B2C" w:rsidRDefault="00800798"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rPr>
          <w:rFonts w:ascii="Palatino Linotype" w:hAnsi="Palatino Linotype"/>
        </w:rPr>
      </w:pPr>
      <w:r w:rsidRPr="00E73B2C">
        <w:rPr>
          <w:rFonts w:ascii="Palatino Linotype" w:hAnsi="Palatino Linotype"/>
        </w:rPr>
        <w:t>and the truth He spoke, are</w:t>
      </w:r>
      <w:r w:rsidR="00C3157D" w:rsidRPr="00E73B2C">
        <w:rPr>
          <w:rFonts w:ascii="Palatino Linotype" w:hAnsi="Palatino Linotype"/>
        </w:rPr>
        <w:t xml:space="preserve"> often ignored by individuals.  </w:t>
      </w:r>
      <w:r w:rsidRPr="00E73B2C">
        <w:rPr>
          <w:rFonts w:ascii="Palatino Linotype" w:hAnsi="Palatino Linotype"/>
        </w:rPr>
        <w:t xml:space="preserve">They keep reaching and grasping for more and wondering why they have not found happiness.  Many homes have been wrecked because of the lack of contentment.  Many a young boy or girl have brought shame to their family because of discontentment.  In </w:t>
      </w:r>
      <w:r w:rsidRPr="00E73B2C">
        <w:rPr>
          <w:rFonts w:ascii="Palatino Linotype" w:hAnsi="Palatino Linotype"/>
          <w:b/>
          <w:color w:val="993300"/>
        </w:rPr>
        <w:t>Luke 15</w:t>
      </w:r>
      <w:r w:rsidRPr="00E73B2C">
        <w:rPr>
          <w:rFonts w:ascii="Palatino Linotype" w:hAnsi="Palatino Linotype"/>
        </w:rPr>
        <w:t>, the cause of the prodigal son desiring his inheritance and taking his journey into a far country of sin, was doubtlessly due to his lack of con</w:t>
      </w:r>
      <w:r w:rsidR="00C3157D" w:rsidRPr="00E73B2C">
        <w:rPr>
          <w:rFonts w:ascii="Palatino Linotype" w:hAnsi="Palatino Linotype"/>
        </w:rPr>
        <w:t xml:space="preserve">tentment in his father’s house.  </w:t>
      </w:r>
      <w:r w:rsidRPr="00E73B2C">
        <w:rPr>
          <w:rFonts w:ascii="Palatino Linotype" w:hAnsi="Palatino Linotype"/>
          <w:b/>
        </w:rPr>
        <w:t>There are three basic elements o</w:t>
      </w:r>
      <w:r w:rsidR="00C3157D" w:rsidRPr="00E73B2C">
        <w:rPr>
          <w:rFonts w:ascii="Palatino Linotype" w:hAnsi="Palatino Linotype"/>
          <w:b/>
        </w:rPr>
        <w:t>f true contentment:</w:t>
      </w:r>
    </w:p>
    <w:p w14:paraId="3C4B69EE" w14:textId="77777777" w:rsidR="00E73B2C" w:rsidRDefault="00C3157D"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rPr>
          <w:rFonts w:ascii="Palatino Linotype" w:hAnsi="Palatino Linotype"/>
        </w:rPr>
      </w:pPr>
      <w:r w:rsidRPr="00E73B2C">
        <w:rPr>
          <w:rFonts w:ascii="Palatino Linotype" w:hAnsi="Palatino Linotype"/>
        </w:rPr>
        <w:tab/>
      </w:r>
    </w:p>
    <w:p w14:paraId="4114C413" w14:textId="06D4A5A3" w:rsidR="00800798" w:rsidRPr="00E73B2C" w:rsidRDefault="00E73B2C"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rPr>
          <w:rFonts w:ascii="Palatino Linotype" w:hAnsi="Palatino Linotype"/>
        </w:rPr>
      </w:pPr>
      <w:r>
        <w:rPr>
          <w:rFonts w:ascii="Palatino Linotype" w:hAnsi="Palatino Linotype"/>
        </w:rPr>
        <w:tab/>
      </w:r>
      <w:r w:rsidR="00800798" w:rsidRPr="00E73B2C">
        <w:rPr>
          <w:rFonts w:ascii="Palatino Linotype" w:hAnsi="Palatino Linotype"/>
          <w:b/>
          <w:u w:val="single"/>
        </w:rPr>
        <w:t>1. A realization of the fact that nothing of an earthly nature either lasts or satisfies</w:t>
      </w:r>
      <w:r w:rsidR="00800798" w:rsidRPr="00E73B2C">
        <w:rPr>
          <w:rFonts w:ascii="Palatino Linotype" w:hAnsi="Palatino Linotype"/>
        </w:rPr>
        <w:t xml:space="preserve">.  </w:t>
      </w:r>
      <w:r w:rsidR="00800798" w:rsidRPr="00E73B2C">
        <w:rPr>
          <w:rFonts w:ascii="Palatino Linotype" w:hAnsi="Palatino Linotype"/>
          <w:b/>
          <w:color w:val="993300"/>
        </w:rPr>
        <w:t>“</w:t>
      </w:r>
      <w:r w:rsidR="00800798" w:rsidRPr="00E73B2C">
        <w:rPr>
          <w:rFonts w:ascii="Palatino Linotype" w:hAnsi="Palatino Linotype"/>
          <w:b/>
          <w:i/>
          <w:color w:val="993300"/>
        </w:rPr>
        <w:t>For which cause we faint not; but though our outward man perish, yet the inward man is renewed day by day.  For our light affliction, which is but for a moment, worketh for us a far more exceeding and eternal weight of glory.  While we look not at the things which are seen, but at the things which are not seen: for the things which are seen are temporal; but the things which are not seen are eternal</w:t>
      </w:r>
      <w:r w:rsidR="00C3157D" w:rsidRPr="00E73B2C">
        <w:rPr>
          <w:rFonts w:ascii="Palatino Linotype" w:hAnsi="Palatino Linotype"/>
          <w:b/>
          <w:color w:val="993300"/>
        </w:rPr>
        <w:t>.”</w:t>
      </w:r>
      <w:r w:rsidR="00C3157D" w:rsidRPr="00E73B2C">
        <w:rPr>
          <w:rFonts w:ascii="Palatino Linotype" w:hAnsi="Palatino Linotype"/>
          <w:color w:val="993300"/>
        </w:rPr>
        <w:t xml:space="preserve"> </w:t>
      </w:r>
      <w:r w:rsidR="00C3157D" w:rsidRPr="00E73B2C">
        <w:rPr>
          <w:rFonts w:ascii="Palatino Linotype" w:hAnsi="Palatino Linotype"/>
        </w:rPr>
        <w:t>(</w:t>
      </w:r>
      <w:r w:rsidR="00C3157D" w:rsidRPr="00E73B2C">
        <w:rPr>
          <w:rFonts w:ascii="Palatino Linotype" w:hAnsi="Palatino Linotype"/>
          <w:b/>
          <w:color w:val="993300"/>
        </w:rPr>
        <w:t>2</w:t>
      </w:r>
      <w:r w:rsidR="00800798" w:rsidRPr="00E73B2C">
        <w:rPr>
          <w:rFonts w:ascii="Palatino Linotype" w:hAnsi="Palatino Linotype"/>
          <w:b/>
          <w:color w:val="993300"/>
        </w:rPr>
        <w:t xml:space="preserve"> Corinthians 4:16-18</w:t>
      </w:r>
      <w:r w:rsidR="00C3157D" w:rsidRPr="00E73B2C">
        <w:rPr>
          <w:rFonts w:ascii="Palatino Linotype" w:hAnsi="Palatino Linotype"/>
        </w:rPr>
        <w:t xml:space="preserve">).  </w:t>
      </w:r>
      <w:r w:rsidR="00800798" w:rsidRPr="00E73B2C">
        <w:rPr>
          <w:rFonts w:ascii="Palatino Linotype" w:hAnsi="Palatino Linotype"/>
        </w:rPr>
        <w:t xml:space="preserve">The things which are seen breed discontentment. </w:t>
      </w:r>
      <w:r w:rsidR="00C3157D" w:rsidRPr="00E73B2C">
        <w:rPr>
          <w:rFonts w:ascii="Palatino Linotype" w:hAnsi="Palatino Linotype"/>
        </w:rPr>
        <w:t xml:space="preserve"> </w:t>
      </w:r>
      <w:r w:rsidR="00800798" w:rsidRPr="00E73B2C">
        <w:rPr>
          <w:rFonts w:ascii="Palatino Linotype" w:hAnsi="Palatino Linotype"/>
        </w:rPr>
        <w:t xml:space="preserve">Rather than dwelling upon these temporal things, we need to look upon </w:t>
      </w:r>
      <w:r w:rsidR="00C3157D" w:rsidRPr="00E73B2C">
        <w:rPr>
          <w:rFonts w:ascii="Palatino Linotype" w:hAnsi="Palatino Linotype"/>
        </w:rPr>
        <w:t xml:space="preserve">the things which are not seen.  </w:t>
      </w:r>
      <w:r w:rsidR="00800798" w:rsidRPr="00E73B2C">
        <w:rPr>
          <w:rFonts w:ascii="Palatino Linotype" w:hAnsi="Palatino Linotype"/>
        </w:rPr>
        <w:t xml:space="preserve">These things are eternal and tend toward contentment.  </w:t>
      </w:r>
      <w:r w:rsidR="00800798" w:rsidRPr="00E73B2C">
        <w:rPr>
          <w:rFonts w:ascii="Palatino Linotype" w:hAnsi="Palatino Linotype"/>
          <w:b/>
          <w:color w:val="993300"/>
        </w:rPr>
        <w:t>“</w:t>
      </w:r>
      <w:r w:rsidR="00800798" w:rsidRPr="00E73B2C">
        <w:rPr>
          <w:rFonts w:ascii="Palatino Linotype" w:hAnsi="Palatino Linotype"/>
          <w:b/>
          <w:i/>
          <w:color w:val="993300"/>
        </w:rPr>
        <w:t>But godliness with contentment is great gain.  For we brought nothing into this world, and it is certain we can carry nothing out.  And having food and raiment let us be therewith content</w:t>
      </w:r>
      <w:r w:rsidR="00C3157D" w:rsidRPr="00E73B2C">
        <w:rPr>
          <w:rFonts w:ascii="Palatino Linotype" w:hAnsi="Palatino Linotype"/>
          <w:b/>
          <w:color w:val="993300"/>
        </w:rPr>
        <w:t>.”</w:t>
      </w:r>
      <w:r w:rsidR="00C3157D" w:rsidRPr="00E73B2C">
        <w:rPr>
          <w:rFonts w:ascii="Palatino Linotype" w:hAnsi="Palatino Linotype"/>
        </w:rPr>
        <w:t xml:space="preserve"> (</w:t>
      </w:r>
      <w:r w:rsidR="00C3157D" w:rsidRPr="00E73B2C">
        <w:rPr>
          <w:rFonts w:ascii="Palatino Linotype" w:hAnsi="Palatino Linotype"/>
          <w:b/>
          <w:color w:val="993300"/>
        </w:rPr>
        <w:t>1</w:t>
      </w:r>
      <w:r w:rsidR="00800798" w:rsidRPr="00E73B2C">
        <w:rPr>
          <w:rFonts w:ascii="Palatino Linotype" w:hAnsi="Palatino Linotype"/>
          <w:b/>
          <w:color w:val="993300"/>
        </w:rPr>
        <w:t xml:space="preserve"> Timothy 6:6-8</w:t>
      </w:r>
      <w:r w:rsidR="00800798" w:rsidRPr="00E73B2C">
        <w:rPr>
          <w:rFonts w:ascii="Palatino Linotype" w:hAnsi="Palatino Linotype"/>
        </w:rPr>
        <w:t xml:space="preserve">). </w:t>
      </w:r>
    </w:p>
    <w:p w14:paraId="26E3069A" w14:textId="77777777" w:rsidR="00E73B2C" w:rsidRDefault="00C3157D"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rPr>
          <w:rFonts w:ascii="Palatino Linotype" w:hAnsi="Palatino Linotype"/>
        </w:rPr>
      </w:pPr>
      <w:r w:rsidRPr="00E73B2C">
        <w:rPr>
          <w:rFonts w:ascii="Palatino Linotype" w:hAnsi="Palatino Linotype"/>
        </w:rPr>
        <w:tab/>
      </w:r>
    </w:p>
    <w:p w14:paraId="54B2F0B5" w14:textId="6986E607" w:rsidR="00800798" w:rsidRPr="00E73B2C" w:rsidRDefault="00E73B2C"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rPr>
          <w:rFonts w:ascii="Palatino Linotype" w:hAnsi="Palatino Linotype"/>
        </w:rPr>
      </w:pPr>
      <w:r>
        <w:rPr>
          <w:rFonts w:ascii="Palatino Linotype" w:hAnsi="Palatino Linotype"/>
        </w:rPr>
        <w:tab/>
      </w:r>
      <w:r w:rsidR="00800798" w:rsidRPr="00E73B2C">
        <w:rPr>
          <w:rFonts w:ascii="Palatino Linotype" w:hAnsi="Palatino Linotype"/>
          <w:b/>
          <w:u w:val="single"/>
        </w:rPr>
        <w:t>2.  Confidence in the wise and loving providence of God</w:t>
      </w:r>
      <w:r w:rsidR="00800798" w:rsidRPr="00E73B2C">
        <w:rPr>
          <w:rFonts w:ascii="Palatino Linotype" w:hAnsi="Palatino Linotype"/>
          <w:b/>
        </w:rPr>
        <w:t>.</w:t>
      </w:r>
      <w:r w:rsidR="00C3157D" w:rsidRPr="00E73B2C">
        <w:rPr>
          <w:rFonts w:ascii="Palatino Linotype" w:hAnsi="Palatino Linotype"/>
        </w:rPr>
        <w:t xml:space="preserve">  </w:t>
      </w:r>
      <w:r w:rsidR="00800798" w:rsidRPr="00E73B2C">
        <w:rPr>
          <w:rFonts w:ascii="Palatino Linotype" w:hAnsi="Palatino Linotype"/>
        </w:rPr>
        <w:t xml:space="preserve">This is another basic element in having true contentment.  </w:t>
      </w:r>
      <w:r w:rsidR="00800798" w:rsidRPr="00E73B2C">
        <w:rPr>
          <w:rFonts w:ascii="Palatino Linotype" w:hAnsi="Palatino Linotype"/>
          <w:b/>
          <w:color w:val="993300"/>
        </w:rPr>
        <w:t>“</w:t>
      </w:r>
      <w:r w:rsidR="00800798" w:rsidRPr="00E73B2C">
        <w:rPr>
          <w:rFonts w:ascii="Palatino Linotype" w:hAnsi="Palatino Linotype"/>
          <w:b/>
          <w:i/>
          <w:color w:val="993300"/>
        </w:rPr>
        <w:t>But without fa</w:t>
      </w:r>
      <w:r w:rsidR="00A87CEB" w:rsidRPr="00E73B2C">
        <w:rPr>
          <w:rFonts w:ascii="Palatino Linotype" w:hAnsi="Palatino Linotype"/>
          <w:b/>
          <w:i/>
          <w:color w:val="993300"/>
        </w:rPr>
        <w:t>ith it is impossible to please H</w:t>
      </w:r>
      <w:r w:rsidR="00800798" w:rsidRPr="00E73B2C">
        <w:rPr>
          <w:rFonts w:ascii="Palatino Linotype" w:hAnsi="Palatino Linotype"/>
          <w:b/>
          <w:i/>
          <w:color w:val="993300"/>
        </w:rPr>
        <w:t>im:  for he that c</w:t>
      </w:r>
      <w:r w:rsidR="00A87CEB" w:rsidRPr="00E73B2C">
        <w:rPr>
          <w:rFonts w:ascii="Palatino Linotype" w:hAnsi="Palatino Linotype"/>
          <w:b/>
          <w:i/>
          <w:color w:val="993300"/>
        </w:rPr>
        <w:t>ometh to God must believe that He is, and that H</w:t>
      </w:r>
      <w:r w:rsidR="00800798" w:rsidRPr="00E73B2C">
        <w:rPr>
          <w:rFonts w:ascii="Palatino Linotype" w:hAnsi="Palatino Linotype"/>
          <w:b/>
          <w:i/>
          <w:color w:val="993300"/>
        </w:rPr>
        <w:t>e is a rewarde</w:t>
      </w:r>
      <w:r w:rsidR="00C3157D" w:rsidRPr="00E73B2C">
        <w:rPr>
          <w:rFonts w:ascii="Palatino Linotype" w:hAnsi="Palatino Linotype"/>
          <w:b/>
          <w:i/>
          <w:color w:val="993300"/>
        </w:rPr>
        <w:t>r of them that diligently seek H</w:t>
      </w:r>
      <w:r w:rsidR="00800798" w:rsidRPr="00E73B2C">
        <w:rPr>
          <w:rFonts w:ascii="Palatino Linotype" w:hAnsi="Palatino Linotype"/>
          <w:b/>
          <w:i/>
          <w:color w:val="993300"/>
        </w:rPr>
        <w:t>im</w:t>
      </w:r>
      <w:r w:rsidR="00800798" w:rsidRPr="00E73B2C">
        <w:rPr>
          <w:rFonts w:ascii="Palatino Linotype" w:hAnsi="Palatino Linotype"/>
          <w:b/>
          <w:color w:val="993300"/>
        </w:rPr>
        <w:t xml:space="preserve">.” </w:t>
      </w:r>
      <w:r w:rsidR="00800798" w:rsidRPr="00E73B2C">
        <w:rPr>
          <w:rFonts w:ascii="Palatino Linotype" w:hAnsi="Palatino Linotype"/>
        </w:rPr>
        <w:t>(</w:t>
      </w:r>
      <w:r w:rsidR="00800798" w:rsidRPr="00E73B2C">
        <w:rPr>
          <w:rFonts w:ascii="Palatino Linotype" w:hAnsi="Palatino Linotype"/>
          <w:b/>
          <w:color w:val="993300"/>
        </w:rPr>
        <w:t>Hebrews 11:6</w:t>
      </w:r>
      <w:r w:rsidR="00C3157D" w:rsidRPr="00E73B2C">
        <w:rPr>
          <w:rFonts w:ascii="Palatino Linotype" w:hAnsi="Palatino Linotype"/>
        </w:rPr>
        <w:t xml:space="preserve">).  </w:t>
      </w:r>
      <w:r w:rsidR="00800798" w:rsidRPr="00E73B2C">
        <w:rPr>
          <w:rFonts w:ascii="Palatino Linotype" w:hAnsi="Palatino Linotype"/>
        </w:rPr>
        <w:t>We need the faith that believes</w:t>
      </w:r>
      <w:bookmarkStart w:id="0" w:name="_GoBack"/>
      <w:bookmarkEnd w:id="0"/>
      <w:r w:rsidR="00800798" w:rsidRPr="00E73B2C">
        <w:rPr>
          <w:rFonts w:ascii="Palatino Linotype" w:hAnsi="Palatino Linotype"/>
        </w:rPr>
        <w:t xml:space="preserve"> that God is and that He rewards those who diligently seek Him.  This involves trusting in the providence God and His care for His faithful children.  </w:t>
      </w:r>
      <w:r w:rsidR="00800798" w:rsidRPr="00E73B2C">
        <w:rPr>
          <w:rFonts w:ascii="Palatino Linotype" w:hAnsi="Palatino Linotype"/>
          <w:b/>
          <w:color w:val="993300"/>
        </w:rPr>
        <w:t>“</w:t>
      </w:r>
      <w:r w:rsidR="00800798" w:rsidRPr="00E73B2C">
        <w:rPr>
          <w:rFonts w:ascii="Palatino Linotype" w:hAnsi="Palatino Linotype"/>
          <w:b/>
          <w:i/>
          <w:color w:val="993300"/>
        </w:rPr>
        <w:t>And we know that all things work together for good to them that love God, to them who are the called according to his purpose</w:t>
      </w:r>
      <w:r w:rsidR="00A87CEB" w:rsidRPr="00E73B2C">
        <w:rPr>
          <w:rFonts w:ascii="Palatino Linotype" w:hAnsi="Palatino Linotype"/>
          <w:b/>
          <w:color w:val="993300"/>
        </w:rPr>
        <w:t>.”</w:t>
      </w:r>
      <w:r w:rsidR="00A87CEB" w:rsidRPr="00E73B2C">
        <w:rPr>
          <w:rFonts w:ascii="Palatino Linotype" w:hAnsi="Palatino Linotype"/>
          <w:color w:val="993300"/>
        </w:rPr>
        <w:t xml:space="preserve"> </w:t>
      </w:r>
      <w:r w:rsidR="00800798" w:rsidRPr="00E73B2C">
        <w:rPr>
          <w:rFonts w:ascii="Palatino Linotype" w:hAnsi="Palatino Linotype"/>
        </w:rPr>
        <w:t>(</w:t>
      </w:r>
      <w:r w:rsidR="00800798" w:rsidRPr="00E73B2C">
        <w:rPr>
          <w:rFonts w:ascii="Palatino Linotype" w:hAnsi="Palatino Linotype"/>
          <w:b/>
          <w:color w:val="993300"/>
        </w:rPr>
        <w:t>Romans 8:28</w:t>
      </w:r>
      <w:r w:rsidR="00A87CEB" w:rsidRPr="00E73B2C">
        <w:rPr>
          <w:rFonts w:ascii="Palatino Linotype" w:hAnsi="Palatino Linotype"/>
        </w:rPr>
        <w:t xml:space="preserve">).  </w:t>
      </w:r>
      <w:r w:rsidR="00800798" w:rsidRPr="00E73B2C">
        <w:rPr>
          <w:rFonts w:ascii="Palatino Linotype" w:hAnsi="Palatino Linotype"/>
        </w:rPr>
        <w:t xml:space="preserve">The writer of Hebrews spoke of this confidence, when he said: </w:t>
      </w:r>
      <w:r w:rsidR="00800798" w:rsidRPr="00E73B2C">
        <w:rPr>
          <w:rFonts w:ascii="Palatino Linotype" w:hAnsi="Palatino Linotype"/>
          <w:b/>
          <w:color w:val="993300"/>
        </w:rPr>
        <w:t>“</w:t>
      </w:r>
      <w:r w:rsidR="00800798" w:rsidRPr="00E73B2C">
        <w:rPr>
          <w:rFonts w:ascii="Palatino Linotype" w:hAnsi="Palatino Linotype"/>
          <w:b/>
          <w:i/>
          <w:color w:val="993300"/>
        </w:rPr>
        <w:t>Let your conversation be without covetousness, and be content with such things as ye have. For he hath said, I will never leave thee, nor forsake thee.  So that we may boldly say, The Lord is my helper, and I will not fear what man shall do unto me</w:t>
      </w:r>
      <w:r w:rsidR="00800798" w:rsidRPr="00E73B2C">
        <w:rPr>
          <w:rFonts w:ascii="Palatino Linotype" w:hAnsi="Palatino Linotype"/>
          <w:b/>
          <w:color w:val="993300"/>
        </w:rPr>
        <w:t>.”</w:t>
      </w:r>
      <w:r w:rsidR="00800798" w:rsidRPr="00E73B2C">
        <w:rPr>
          <w:rFonts w:ascii="Palatino Linotype" w:hAnsi="Palatino Linotype"/>
          <w:color w:val="993300"/>
        </w:rPr>
        <w:t xml:space="preserve"> </w:t>
      </w:r>
      <w:r w:rsidR="00800798" w:rsidRPr="00E73B2C">
        <w:rPr>
          <w:rFonts w:ascii="Palatino Linotype" w:hAnsi="Palatino Linotype"/>
        </w:rPr>
        <w:t>(</w:t>
      </w:r>
      <w:r w:rsidR="00800798" w:rsidRPr="00E73B2C">
        <w:rPr>
          <w:rFonts w:ascii="Palatino Linotype" w:hAnsi="Palatino Linotype"/>
          <w:b/>
          <w:color w:val="993300"/>
        </w:rPr>
        <w:t>Hebrews 13:5-6</w:t>
      </w:r>
      <w:r w:rsidR="00A87CEB" w:rsidRPr="00E73B2C">
        <w:rPr>
          <w:rFonts w:ascii="Palatino Linotype" w:hAnsi="Palatino Linotype"/>
        </w:rPr>
        <w:t xml:space="preserve">).  </w:t>
      </w:r>
      <w:r w:rsidR="00800798" w:rsidRPr="00E73B2C">
        <w:rPr>
          <w:rFonts w:ascii="Palatino Linotype" w:hAnsi="Palatino Linotype"/>
        </w:rPr>
        <w:t xml:space="preserve">It is possible that professed Christians speak of their faith in God, but it is not belief that involves confidence in God </w:t>
      </w:r>
      <w:r w:rsidR="00A87CEB" w:rsidRPr="00E73B2C">
        <w:rPr>
          <w:rFonts w:ascii="Palatino Linotype" w:hAnsi="Palatino Linotype"/>
        </w:rPr>
        <w:t xml:space="preserve">providing their needs.  </w:t>
      </w:r>
      <w:r w:rsidR="00800798" w:rsidRPr="00E73B2C">
        <w:rPr>
          <w:rFonts w:ascii="Palatino Linotype" w:hAnsi="Palatino Linotype"/>
        </w:rPr>
        <w:t>We worry and fret in discontentment due to our failure in trusting God and His promises of care.</w:t>
      </w:r>
    </w:p>
    <w:p w14:paraId="77337E1F" w14:textId="77777777" w:rsidR="00E73B2C" w:rsidRDefault="00A87CEB"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rPr>
          <w:rFonts w:ascii="Palatino Linotype" w:hAnsi="Palatino Linotype"/>
        </w:rPr>
      </w:pPr>
      <w:r w:rsidRPr="00E73B2C">
        <w:rPr>
          <w:rFonts w:ascii="Palatino Linotype" w:hAnsi="Palatino Linotype"/>
        </w:rPr>
        <w:tab/>
      </w:r>
    </w:p>
    <w:p w14:paraId="6FC9277E" w14:textId="29070D9B" w:rsidR="00D157C4" w:rsidRPr="00E73B2C" w:rsidRDefault="00E73B2C" w:rsidP="00E73B2C">
      <w:pPr>
        <w:pBdr>
          <w:top w:val="thinThickSmallGap" w:sz="24" w:space="1" w:color="993300"/>
          <w:left w:val="thinThickSmallGap" w:sz="24" w:space="4" w:color="993300"/>
          <w:bottom w:val="thickThinSmallGap" w:sz="24" w:space="1" w:color="993300"/>
          <w:right w:val="thickThinSmallGap" w:sz="24" w:space="4" w:color="993300"/>
        </w:pBdr>
        <w:shd w:val="clear" w:color="auto" w:fill="FFEEE5"/>
        <w:spacing w:after="0" w:line="240" w:lineRule="auto"/>
        <w:rPr>
          <w:rFonts w:ascii="Palatino Linotype" w:hAnsi="Palatino Linotype"/>
          <w:sz w:val="8"/>
          <w:szCs w:val="8"/>
        </w:rPr>
      </w:pPr>
      <w:r>
        <w:rPr>
          <w:rFonts w:ascii="Palatino Linotype" w:hAnsi="Palatino Linotype"/>
        </w:rPr>
        <w:tab/>
      </w:r>
      <w:r w:rsidR="00A87CEB" w:rsidRPr="00E73B2C">
        <w:rPr>
          <w:rFonts w:ascii="Palatino Linotype" w:hAnsi="Palatino Linotype"/>
          <w:b/>
          <w:u w:val="single"/>
        </w:rPr>
        <w:t xml:space="preserve">3. </w:t>
      </w:r>
      <w:r w:rsidR="00800798" w:rsidRPr="00E73B2C">
        <w:rPr>
          <w:rFonts w:ascii="Palatino Linotype" w:hAnsi="Palatino Linotype"/>
          <w:b/>
          <w:u w:val="single"/>
        </w:rPr>
        <w:t>The fact that we actually believe God is in our life</w:t>
      </w:r>
      <w:r w:rsidR="00A87CEB" w:rsidRPr="00E73B2C">
        <w:rPr>
          <w:rFonts w:ascii="Palatino Linotype" w:hAnsi="Palatino Linotype"/>
          <w:b/>
        </w:rPr>
        <w:t>.</w:t>
      </w:r>
      <w:r w:rsidR="00A87CEB" w:rsidRPr="00E73B2C">
        <w:rPr>
          <w:rFonts w:ascii="Palatino Linotype" w:hAnsi="Palatino Linotype"/>
        </w:rPr>
        <w:t xml:space="preserve">  </w:t>
      </w:r>
      <w:r w:rsidR="00800798" w:rsidRPr="00E73B2C">
        <w:rPr>
          <w:rFonts w:ascii="Palatino Linotype" w:hAnsi="Palatino Linotype"/>
        </w:rPr>
        <w:t>This is the third basi</w:t>
      </w:r>
      <w:r w:rsidR="00A87CEB" w:rsidRPr="00E73B2C">
        <w:rPr>
          <w:rFonts w:ascii="Palatino Linotype" w:hAnsi="Palatino Linotype"/>
        </w:rPr>
        <w:t xml:space="preserve">c element of true contentment.  </w:t>
      </w:r>
      <w:r w:rsidR="00800798" w:rsidRPr="00E73B2C">
        <w:rPr>
          <w:rFonts w:ascii="Palatino Linotype" w:hAnsi="Palatino Linotype"/>
        </w:rPr>
        <w:t xml:space="preserve">Jesus spoke of the value of abiding, </w:t>
      </w:r>
      <w:r w:rsidR="00800798" w:rsidRPr="00E73B2C">
        <w:rPr>
          <w:rFonts w:ascii="Palatino Linotype" w:hAnsi="Palatino Linotype"/>
          <w:b/>
          <w:color w:val="993300"/>
        </w:rPr>
        <w:t>“</w:t>
      </w:r>
      <w:r w:rsidR="00A87CEB" w:rsidRPr="00E73B2C">
        <w:rPr>
          <w:rFonts w:ascii="Palatino Linotype" w:hAnsi="Palatino Linotype"/>
          <w:b/>
          <w:i/>
          <w:color w:val="993300"/>
        </w:rPr>
        <w:t>Abide in M</w:t>
      </w:r>
      <w:r w:rsidR="00800798" w:rsidRPr="00E73B2C">
        <w:rPr>
          <w:rFonts w:ascii="Palatino Linotype" w:hAnsi="Palatino Linotype"/>
          <w:b/>
          <w:i/>
          <w:color w:val="993300"/>
        </w:rPr>
        <w:t>e, and I in you.  As the branch cannot bear fruit of itself, except it abide in the vine; no m</w:t>
      </w:r>
      <w:r w:rsidR="00A87CEB" w:rsidRPr="00E73B2C">
        <w:rPr>
          <w:rFonts w:ascii="Palatino Linotype" w:hAnsi="Palatino Linotype"/>
          <w:b/>
          <w:i/>
          <w:color w:val="993300"/>
        </w:rPr>
        <w:t>ore can ye, except ye abide in M</w:t>
      </w:r>
      <w:r w:rsidR="00800798" w:rsidRPr="00E73B2C">
        <w:rPr>
          <w:rFonts w:ascii="Palatino Linotype" w:hAnsi="Palatino Linotype"/>
          <w:b/>
          <w:i/>
          <w:color w:val="993300"/>
        </w:rPr>
        <w:t>e</w:t>
      </w:r>
      <w:r w:rsidR="00800798" w:rsidRPr="00E73B2C">
        <w:rPr>
          <w:rFonts w:ascii="Palatino Linotype" w:hAnsi="Palatino Linotype"/>
          <w:b/>
          <w:color w:val="993300"/>
        </w:rPr>
        <w:t>.”</w:t>
      </w:r>
      <w:r w:rsidR="00800798" w:rsidRPr="00E73B2C">
        <w:rPr>
          <w:rFonts w:ascii="Palatino Linotype" w:hAnsi="Palatino Linotype"/>
        </w:rPr>
        <w:t xml:space="preserve"> (</w:t>
      </w:r>
      <w:r w:rsidR="00800798" w:rsidRPr="00E73B2C">
        <w:rPr>
          <w:rFonts w:ascii="Palatino Linotype" w:hAnsi="Palatino Linotype"/>
          <w:b/>
          <w:color w:val="993300"/>
        </w:rPr>
        <w:t>John 15:4</w:t>
      </w:r>
      <w:r w:rsidR="00800798" w:rsidRPr="00E73B2C">
        <w:rPr>
          <w:rFonts w:ascii="Palatino Linotype" w:hAnsi="Palatino Linotype"/>
        </w:rPr>
        <w:t xml:space="preserve">).  We need to truly believe that Christ abides in us and we abide in Him.  Doubt produces discontentment that is not conducive to a happy life.  </w:t>
      </w:r>
      <w:r w:rsidR="00800798" w:rsidRPr="00E73B2C">
        <w:rPr>
          <w:rFonts w:ascii="Palatino Linotype" w:hAnsi="Palatino Linotype"/>
          <w:b/>
          <w:color w:val="993300"/>
        </w:rPr>
        <w:t>“</w:t>
      </w:r>
      <w:r w:rsidR="00800798" w:rsidRPr="00E73B2C">
        <w:rPr>
          <w:rFonts w:ascii="Palatino Linotype" w:hAnsi="Palatino Linotype"/>
          <w:b/>
          <w:i/>
          <w:color w:val="993300"/>
        </w:rPr>
        <w:t>Whosoever transgresseth, and abideth not in the doctrine of Christ, hath not God. He that abideth in the doctrine of Christ, he hath both the Father and the Son</w:t>
      </w:r>
      <w:r w:rsidR="00A87CEB" w:rsidRPr="00E73B2C">
        <w:rPr>
          <w:rFonts w:ascii="Palatino Linotype" w:hAnsi="Palatino Linotype"/>
          <w:b/>
          <w:color w:val="993300"/>
        </w:rPr>
        <w:t>.”</w:t>
      </w:r>
      <w:r w:rsidR="00A87CEB" w:rsidRPr="00E73B2C">
        <w:rPr>
          <w:rFonts w:ascii="Palatino Linotype" w:hAnsi="Palatino Linotype"/>
          <w:color w:val="993300"/>
        </w:rPr>
        <w:t xml:space="preserve"> </w:t>
      </w:r>
      <w:r w:rsidR="00A87CEB" w:rsidRPr="00E73B2C">
        <w:rPr>
          <w:rFonts w:ascii="Palatino Linotype" w:hAnsi="Palatino Linotype"/>
        </w:rPr>
        <w:t>(</w:t>
      </w:r>
      <w:r w:rsidR="00A87CEB" w:rsidRPr="00E73B2C">
        <w:rPr>
          <w:rFonts w:ascii="Palatino Linotype" w:hAnsi="Palatino Linotype"/>
          <w:b/>
          <w:color w:val="993300"/>
        </w:rPr>
        <w:t>2</w:t>
      </w:r>
      <w:r w:rsidR="00800798" w:rsidRPr="00E73B2C">
        <w:rPr>
          <w:rFonts w:ascii="Palatino Linotype" w:hAnsi="Palatino Linotype"/>
          <w:b/>
          <w:color w:val="993300"/>
        </w:rPr>
        <w:t xml:space="preserve"> John 9</w:t>
      </w:r>
      <w:r w:rsidR="00800798" w:rsidRPr="00E73B2C">
        <w:rPr>
          <w:rFonts w:ascii="Palatino Linotype" w:hAnsi="Palatino Linotype"/>
        </w:rPr>
        <w:t xml:space="preserve">).  Abiding in the doctrine of Christ constitutes abiding in Christ, and having the </w:t>
      </w:r>
      <w:r w:rsidR="00A87CEB" w:rsidRPr="00E73B2C">
        <w:rPr>
          <w:rFonts w:ascii="Palatino Linotype" w:hAnsi="Palatino Linotype"/>
        </w:rPr>
        <w:t xml:space="preserve">contentment which it produces.  </w:t>
      </w:r>
      <w:r w:rsidR="00800798" w:rsidRPr="00E73B2C">
        <w:rPr>
          <w:rFonts w:ascii="Palatino Linotype" w:hAnsi="Palatino Linotype"/>
        </w:rPr>
        <w:t>We need to learn</w:t>
      </w:r>
      <w:r w:rsidR="00A87CEB" w:rsidRPr="00E73B2C">
        <w:rPr>
          <w:rFonts w:ascii="Palatino Linotype" w:hAnsi="Palatino Linotype"/>
        </w:rPr>
        <w:t xml:space="preserve"> Paul’s secret of contentment.  </w:t>
      </w:r>
      <w:r w:rsidR="00800798" w:rsidRPr="00E73B2C">
        <w:rPr>
          <w:rFonts w:ascii="Palatino Linotype" w:hAnsi="Palatino Linotype"/>
        </w:rPr>
        <w:t>We can learn it and we need to learn it, if we are to be faithful to God</w:t>
      </w:r>
      <w:r w:rsidR="00A87CEB" w:rsidRPr="00E73B2C">
        <w:rPr>
          <w:rFonts w:ascii="Palatino Linotype" w:hAnsi="Palatino Linotype"/>
        </w:rPr>
        <w:t>.</w:t>
      </w:r>
    </w:p>
    <w:sectPr w:rsidR="00D157C4" w:rsidRPr="00E73B2C" w:rsidSect="00E73B2C">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798"/>
    <w:rsid w:val="00090F5A"/>
    <w:rsid w:val="00800798"/>
    <w:rsid w:val="008B4121"/>
    <w:rsid w:val="00A87CEB"/>
    <w:rsid w:val="00C3157D"/>
    <w:rsid w:val="00DB416E"/>
    <w:rsid w:val="00E73B2C"/>
    <w:rsid w:val="00F62C65"/>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E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7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C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D3DDB-448B-4AA2-9BCA-9CB8CA2F2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Sils</dc:creator>
  <cp:lastModifiedBy>Windows User</cp:lastModifiedBy>
  <cp:revision>2</cp:revision>
  <cp:lastPrinted>2021-04-19T14:48:00Z</cp:lastPrinted>
  <dcterms:created xsi:type="dcterms:W3CDTF">2021-04-19T14:56:00Z</dcterms:created>
  <dcterms:modified xsi:type="dcterms:W3CDTF">2021-04-19T14:56:00Z</dcterms:modified>
</cp:coreProperties>
</file>